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402FC" w14:textId="77777777" w:rsidR="00345AD3" w:rsidRPr="00345AD3" w:rsidRDefault="00345AD3" w:rsidP="00345AD3">
      <w:pPr>
        <w:suppressAutoHyphens/>
        <w:spacing w:after="0" w:line="240" w:lineRule="auto"/>
        <w:jc w:val="center"/>
        <w:rPr>
          <w:rFonts w:ascii="Times New Roman" w:eastAsia="Times New Roman" w:hAnsi="Times New Roman" w:cs="Times New Roman"/>
          <w:sz w:val="28"/>
          <w:szCs w:val="28"/>
          <w:lang w:eastAsia="ru-RU"/>
        </w:rPr>
      </w:pPr>
      <w:r w:rsidRPr="00345AD3">
        <w:rPr>
          <w:rFonts w:ascii="Times New Roman" w:eastAsia="Times New Roman" w:hAnsi="Times New Roman" w:cs="Times New Roman"/>
          <w:sz w:val="28"/>
          <w:szCs w:val="28"/>
          <w:lang w:eastAsia="ru-RU"/>
        </w:rPr>
        <w:t xml:space="preserve">Сообщение о возможном установлении публичного сервитута </w:t>
      </w:r>
    </w:p>
    <w:p w14:paraId="74335164" w14:textId="77777777" w:rsidR="00345AD3" w:rsidRDefault="00345AD3" w:rsidP="00345AD3">
      <w:pPr>
        <w:suppressAutoHyphens/>
        <w:spacing w:after="0" w:line="240" w:lineRule="auto"/>
        <w:jc w:val="center"/>
        <w:rPr>
          <w:rFonts w:ascii="Times New Roman" w:eastAsia="Times New Roman" w:hAnsi="Times New Roman" w:cs="Times New Roman"/>
          <w:sz w:val="28"/>
          <w:szCs w:val="28"/>
          <w:lang w:eastAsia="ru-RU"/>
        </w:rPr>
      </w:pPr>
      <w:r w:rsidRPr="00345AD3">
        <w:rPr>
          <w:rFonts w:ascii="Times New Roman" w:eastAsia="Times New Roman" w:hAnsi="Times New Roman" w:cs="Times New Roman"/>
          <w:sz w:val="28"/>
          <w:szCs w:val="28"/>
          <w:lang w:eastAsia="ru-RU"/>
        </w:rPr>
        <w:t>ПАО «</w:t>
      </w:r>
      <w:proofErr w:type="spellStart"/>
      <w:r w:rsidRPr="00345AD3">
        <w:rPr>
          <w:rFonts w:ascii="Times New Roman" w:eastAsia="Times New Roman" w:hAnsi="Times New Roman" w:cs="Times New Roman"/>
          <w:sz w:val="28"/>
          <w:szCs w:val="28"/>
          <w:lang w:eastAsia="ru-RU"/>
        </w:rPr>
        <w:t>Россети</w:t>
      </w:r>
      <w:proofErr w:type="spellEnd"/>
      <w:r w:rsidRPr="00345AD3">
        <w:rPr>
          <w:rFonts w:ascii="Times New Roman" w:eastAsia="Times New Roman" w:hAnsi="Times New Roman" w:cs="Times New Roman"/>
          <w:sz w:val="28"/>
          <w:szCs w:val="28"/>
          <w:lang w:eastAsia="ru-RU"/>
        </w:rPr>
        <w:t xml:space="preserve"> Сибирь»</w:t>
      </w:r>
    </w:p>
    <w:p w14:paraId="6FC64CFB" w14:textId="77777777" w:rsidR="00AE49C2" w:rsidRPr="00345AD3" w:rsidRDefault="00AE49C2" w:rsidP="00345AD3">
      <w:pPr>
        <w:suppressAutoHyphens/>
        <w:spacing w:after="0" w:line="240" w:lineRule="auto"/>
        <w:jc w:val="center"/>
        <w:rPr>
          <w:rFonts w:ascii="Times New Roman" w:eastAsia="Times New Roman" w:hAnsi="Times New Roman" w:cs="Times New Roman"/>
          <w:sz w:val="28"/>
          <w:szCs w:val="28"/>
          <w:lang w:eastAsia="ru-RU"/>
        </w:rPr>
      </w:pPr>
    </w:p>
    <w:p w14:paraId="4843A796" w14:textId="66C460C4" w:rsidR="006767E3" w:rsidRDefault="001136B0" w:rsidP="00E8541F">
      <w:pPr>
        <w:spacing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Отдел имущественных отношений, архитектуры и строительства администрации Уярского района</w:t>
      </w:r>
      <w:r w:rsidR="00345AD3" w:rsidRPr="00345AD3">
        <w:rPr>
          <w:rFonts w:ascii="Times New Roman" w:eastAsia="Times New Roman" w:hAnsi="Times New Roman" w:cs="Times New Roman"/>
          <w:sz w:val="28"/>
          <w:szCs w:val="28"/>
          <w:lang w:eastAsia="ru-RU"/>
        </w:rPr>
        <w:t xml:space="preserve"> информирует о возможном установлении публичного сервитута в целях</w:t>
      </w:r>
      <w:r w:rsidR="00CF3F43">
        <w:rPr>
          <w:rFonts w:ascii="Times New Roman" w:eastAsia="Times New Roman" w:hAnsi="Times New Roman" w:cs="Times New Roman"/>
          <w:sz w:val="28"/>
          <w:szCs w:val="28"/>
          <w:lang w:eastAsia="ru-RU"/>
        </w:rPr>
        <w:t>:</w:t>
      </w:r>
      <w:r w:rsidR="00345AD3" w:rsidRPr="00345AD3">
        <w:rPr>
          <w:rFonts w:ascii="Times New Roman" w:eastAsia="Times New Roman" w:hAnsi="Times New Roman" w:cs="Times New Roman"/>
          <w:sz w:val="28"/>
          <w:szCs w:val="28"/>
          <w:lang w:eastAsia="ru-RU"/>
        </w:rPr>
        <w:t xml:space="preserve"> </w:t>
      </w:r>
      <w:r w:rsidR="00CF3F43" w:rsidRPr="00CF3F43">
        <w:rPr>
          <w:rFonts w:ascii="Times New Roman" w:eastAsia="Times New Roman" w:hAnsi="Times New Roman" w:cs="Times New Roman"/>
          <w:sz w:val="28"/>
          <w:szCs w:val="28"/>
          <w:lang w:eastAsia="ru-RU"/>
        </w:rPr>
        <w:t>строительство и эксплуатация объектов электросетевого хозяйства, необходимых для технологического присоединения к сетям инженерно-технического обеспечения</w:t>
      </w:r>
      <w:r w:rsidR="00CF3F43">
        <w:rPr>
          <w:rFonts w:ascii="Times New Roman" w:eastAsia="Times New Roman" w:hAnsi="Times New Roman" w:cs="Times New Roman"/>
          <w:sz w:val="28"/>
          <w:szCs w:val="28"/>
          <w:lang w:eastAsia="ru-RU"/>
        </w:rPr>
        <w:t>,</w:t>
      </w:r>
      <w:r w:rsidR="007C453C" w:rsidRPr="00C55AC9">
        <w:rPr>
          <w:rFonts w:ascii="Times New Roman" w:eastAsia="Times New Roman" w:hAnsi="Times New Roman" w:cs="Times New Roman"/>
          <w:sz w:val="28"/>
          <w:szCs w:val="28"/>
          <w:lang w:eastAsia="ru-RU"/>
        </w:rPr>
        <w:t xml:space="preserve"> </w:t>
      </w:r>
      <w:r w:rsidR="00CF3F43">
        <w:rPr>
          <w:rFonts w:ascii="Times New Roman" w:eastAsia="Times New Roman" w:hAnsi="Times New Roman" w:cs="Times New Roman"/>
          <w:sz w:val="28"/>
          <w:szCs w:val="28"/>
          <w:lang w:eastAsia="ru-RU"/>
        </w:rPr>
        <w:t xml:space="preserve">в </w:t>
      </w:r>
      <w:r w:rsidR="003263D1" w:rsidRPr="003263D1">
        <w:rPr>
          <w:rFonts w:ascii="Times New Roman" w:eastAsia="Times New Roman" w:hAnsi="Times New Roman" w:cs="Times New Roman"/>
          <w:sz w:val="28"/>
          <w:szCs w:val="28"/>
          <w:lang w:eastAsia="ru-RU"/>
        </w:rPr>
        <w:t>соответствии с Правилами утверждения инвестиционных программ субъектов электроэнергетики, утвержденными постановлением Правительства РФ от 01.12.2009 №977, Министерством энергетики РФ утверждена инвестиционная программа на 2025 – 2029 годы приказом от 26.12.2025 №28@ «Об утверждении инвестиционной программы ПАО «</w:t>
      </w:r>
      <w:proofErr w:type="spellStart"/>
      <w:r w:rsidR="003263D1" w:rsidRPr="003263D1">
        <w:rPr>
          <w:rFonts w:ascii="Times New Roman" w:eastAsia="Times New Roman" w:hAnsi="Times New Roman" w:cs="Times New Roman"/>
          <w:sz w:val="28"/>
          <w:szCs w:val="28"/>
          <w:lang w:eastAsia="ru-RU"/>
        </w:rPr>
        <w:t>Россети</w:t>
      </w:r>
      <w:proofErr w:type="spellEnd"/>
      <w:r w:rsidR="003263D1" w:rsidRPr="003263D1">
        <w:rPr>
          <w:rFonts w:ascii="Times New Roman" w:eastAsia="Times New Roman" w:hAnsi="Times New Roman" w:cs="Times New Roman"/>
          <w:sz w:val="28"/>
          <w:szCs w:val="28"/>
          <w:lang w:eastAsia="ru-RU"/>
        </w:rPr>
        <w:t xml:space="preserve"> Сибирь» на 2025 – 2029 годы и изменений, вносимых в инвестиционную программу ПАО «</w:t>
      </w:r>
      <w:proofErr w:type="spellStart"/>
      <w:r w:rsidR="003263D1" w:rsidRPr="003263D1">
        <w:rPr>
          <w:rFonts w:ascii="Times New Roman" w:eastAsia="Times New Roman" w:hAnsi="Times New Roman" w:cs="Times New Roman"/>
          <w:sz w:val="28"/>
          <w:szCs w:val="28"/>
          <w:lang w:eastAsia="ru-RU"/>
        </w:rPr>
        <w:t>Россети</w:t>
      </w:r>
      <w:proofErr w:type="spellEnd"/>
      <w:r w:rsidR="003263D1" w:rsidRPr="003263D1">
        <w:rPr>
          <w:rFonts w:ascii="Times New Roman" w:eastAsia="Times New Roman" w:hAnsi="Times New Roman" w:cs="Times New Roman"/>
          <w:sz w:val="28"/>
          <w:szCs w:val="28"/>
          <w:lang w:eastAsia="ru-RU"/>
        </w:rPr>
        <w:t xml:space="preserve"> Сибирь», утвержденную приказом Минэнерго России от 24.12.2024 № 46@</w:t>
      </w:r>
      <w:r w:rsidR="00345AD3" w:rsidRPr="00C55AC9">
        <w:rPr>
          <w:rFonts w:ascii="Times New Roman" w:eastAsia="Times New Roman" w:hAnsi="Times New Roman" w:cs="Times New Roman"/>
          <w:sz w:val="28"/>
          <w:szCs w:val="28"/>
          <w:lang w:eastAsia="ru-RU"/>
        </w:rPr>
        <w:t>»</w:t>
      </w:r>
      <w:r w:rsidR="00E15DE6">
        <w:rPr>
          <w:rFonts w:ascii="Times New Roman" w:eastAsia="Times New Roman" w:hAnsi="Times New Roman" w:cs="Times New Roman"/>
          <w:sz w:val="28"/>
          <w:szCs w:val="28"/>
          <w:lang w:eastAsia="ru-RU"/>
        </w:rPr>
        <w:t xml:space="preserve"> </w:t>
      </w:r>
      <w:r w:rsidR="00126DC9" w:rsidRPr="00C55AC9">
        <w:rPr>
          <w:rFonts w:ascii="Times New Roman" w:eastAsia="Times New Roman" w:hAnsi="Times New Roman" w:cs="Times New Roman"/>
          <w:sz w:val="28"/>
          <w:szCs w:val="28"/>
          <w:lang w:eastAsia="ru-RU"/>
        </w:rPr>
        <w:t xml:space="preserve">в </w:t>
      </w:r>
      <w:r w:rsidR="00EE5F0C">
        <w:rPr>
          <w:rFonts w:ascii="Times New Roman" w:eastAsia="Times New Roman" w:hAnsi="Times New Roman" w:cs="Times New Roman"/>
          <w:sz w:val="28"/>
          <w:szCs w:val="28"/>
          <w:lang w:eastAsia="ru-RU"/>
        </w:rPr>
        <w:t xml:space="preserve">отношении </w:t>
      </w:r>
      <w:r w:rsidR="006767E3">
        <w:rPr>
          <w:rFonts w:ascii="Times New Roman" w:eastAsia="Times New Roman" w:hAnsi="Times New Roman" w:cs="Times New Roman"/>
          <w:sz w:val="28"/>
          <w:szCs w:val="28"/>
          <w:lang w:eastAsia="ru-RU"/>
        </w:rPr>
        <w:t xml:space="preserve">частей </w:t>
      </w:r>
      <w:r w:rsidR="00EE5F0C">
        <w:rPr>
          <w:rFonts w:ascii="Times New Roman" w:eastAsia="Times New Roman" w:hAnsi="Times New Roman" w:cs="Times New Roman"/>
          <w:sz w:val="28"/>
          <w:szCs w:val="28"/>
          <w:lang w:eastAsia="ru-RU"/>
        </w:rPr>
        <w:t xml:space="preserve">земельных участков: </w:t>
      </w:r>
    </w:p>
    <w:p w14:paraId="535275CA" w14:textId="235C056E" w:rsidR="00F35E0D" w:rsidRPr="00F35E0D" w:rsidRDefault="006767E3" w:rsidP="00F35E0D">
      <w:pPr>
        <w:spacing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5E0D" w:rsidRPr="00F35E0D">
        <w:rPr>
          <w:rFonts w:ascii="Times New Roman" w:eastAsia="Times New Roman" w:hAnsi="Times New Roman" w:cs="Times New Roman"/>
          <w:sz w:val="28"/>
          <w:szCs w:val="28"/>
          <w:lang w:eastAsia="ru-RU"/>
        </w:rPr>
        <w:t xml:space="preserve"> отношении части земельного участка площадью 380 кв. м, входящей в границы земельного участка из земель лесного фонда с кадастровым номером 24:40:0000000:7404, расположенного по адресу: Российская Федерация, Красноярский край, </w:t>
      </w:r>
      <w:proofErr w:type="spellStart"/>
      <w:r w:rsidR="00F35E0D" w:rsidRPr="00F35E0D">
        <w:rPr>
          <w:rFonts w:ascii="Times New Roman" w:eastAsia="Times New Roman" w:hAnsi="Times New Roman" w:cs="Times New Roman"/>
          <w:sz w:val="28"/>
          <w:szCs w:val="28"/>
          <w:lang w:eastAsia="ru-RU"/>
        </w:rPr>
        <w:t>Уярский</w:t>
      </w:r>
      <w:proofErr w:type="spellEnd"/>
      <w:r w:rsidR="00F35E0D" w:rsidRPr="00F35E0D">
        <w:rPr>
          <w:rFonts w:ascii="Times New Roman" w:eastAsia="Times New Roman" w:hAnsi="Times New Roman" w:cs="Times New Roman"/>
          <w:sz w:val="28"/>
          <w:szCs w:val="28"/>
          <w:lang w:eastAsia="ru-RU"/>
        </w:rPr>
        <w:t xml:space="preserve"> район, </w:t>
      </w:r>
      <w:proofErr w:type="spellStart"/>
      <w:r w:rsidR="00F35E0D" w:rsidRPr="00F35E0D">
        <w:rPr>
          <w:rFonts w:ascii="Times New Roman" w:eastAsia="Times New Roman" w:hAnsi="Times New Roman" w:cs="Times New Roman"/>
          <w:sz w:val="28"/>
          <w:szCs w:val="28"/>
          <w:lang w:eastAsia="ru-RU"/>
        </w:rPr>
        <w:t>Уярское</w:t>
      </w:r>
      <w:proofErr w:type="spellEnd"/>
      <w:r w:rsidR="00F35E0D" w:rsidRPr="00F35E0D">
        <w:rPr>
          <w:rFonts w:ascii="Times New Roman" w:eastAsia="Times New Roman" w:hAnsi="Times New Roman" w:cs="Times New Roman"/>
          <w:sz w:val="28"/>
          <w:szCs w:val="28"/>
          <w:lang w:eastAsia="ru-RU"/>
        </w:rPr>
        <w:t xml:space="preserve"> лесничество, </w:t>
      </w:r>
      <w:proofErr w:type="spellStart"/>
      <w:r w:rsidR="00F35E0D" w:rsidRPr="00F35E0D">
        <w:rPr>
          <w:rFonts w:ascii="Times New Roman" w:eastAsia="Times New Roman" w:hAnsi="Times New Roman" w:cs="Times New Roman"/>
          <w:sz w:val="28"/>
          <w:szCs w:val="28"/>
          <w:lang w:eastAsia="ru-RU"/>
        </w:rPr>
        <w:t>Уярское</w:t>
      </w:r>
      <w:proofErr w:type="spellEnd"/>
      <w:r w:rsidR="00F35E0D" w:rsidRPr="00F35E0D">
        <w:rPr>
          <w:rFonts w:ascii="Times New Roman" w:eastAsia="Times New Roman" w:hAnsi="Times New Roman" w:cs="Times New Roman"/>
          <w:sz w:val="28"/>
          <w:szCs w:val="28"/>
          <w:lang w:eastAsia="ru-RU"/>
        </w:rPr>
        <w:t xml:space="preserve"> участковое лесничество, в кварталах: № 76 (выделы 28-37, части выделов 27, 38, 40), 77 (части выделов 18, 19, 20, 21, 22, 25), 82 (выделы 1-9, 11-28, 30-35, части выделов 10, 29), 84, </w:t>
      </w:r>
      <w:proofErr w:type="spellStart"/>
      <w:r w:rsidR="00F35E0D" w:rsidRPr="00F35E0D">
        <w:rPr>
          <w:rFonts w:ascii="Times New Roman" w:eastAsia="Times New Roman" w:hAnsi="Times New Roman" w:cs="Times New Roman"/>
          <w:sz w:val="28"/>
          <w:szCs w:val="28"/>
          <w:lang w:eastAsia="ru-RU"/>
        </w:rPr>
        <w:t>Уярское</w:t>
      </w:r>
      <w:proofErr w:type="spellEnd"/>
      <w:r w:rsidR="00F35E0D" w:rsidRPr="00F35E0D">
        <w:rPr>
          <w:rFonts w:ascii="Times New Roman" w:eastAsia="Times New Roman" w:hAnsi="Times New Roman" w:cs="Times New Roman"/>
          <w:sz w:val="28"/>
          <w:szCs w:val="28"/>
          <w:lang w:eastAsia="ru-RU"/>
        </w:rPr>
        <w:t xml:space="preserve"> сельское участковое лесничество, совхоз «Александровский», в кварталах: №№ 1-5, 9, 10 (выделы 1, 2, 5-24, части выделов 3, 4), 11, 12, 13 (выделы 1, 2, 3, 7, 8, 9, 14, 20, 23, части выделов 4, 10, 19), 14 (выделы 4, 13, 21, части выделов 16, 17), 15, 17;</w:t>
      </w:r>
    </w:p>
    <w:p w14:paraId="1D7DBBA6" w14:textId="77777777" w:rsidR="00F35E0D" w:rsidRPr="00F35E0D" w:rsidRDefault="00F35E0D" w:rsidP="00F35E0D">
      <w:pPr>
        <w:spacing w:line="240" w:lineRule="auto"/>
        <w:ind w:firstLine="567"/>
        <w:contextualSpacing/>
        <w:jc w:val="both"/>
        <w:rPr>
          <w:rFonts w:ascii="Times New Roman" w:eastAsia="Times New Roman" w:hAnsi="Times New Roman" w:cs="Times New Roman"/>
          <w:sz w:val="28"/>
          <w:szCs w:val="28"/>
          <w:lang w:eastAsia="ru-RU"/>
        </w:rPr>
      </w:pPr>
      <w:r w:rsidRPr="00F35E0D">
        <w:rPr>
          <w:rFonts w:ascii="Times New Roman" w:eastAsia="Times New Roman" w:hAnsi="Times New Roman" w:cs="Times New Roman"/>
          <w:sz w:val="28"/>
          <w:szCs w:val="28"/>
          <w:lang w:eastAsia="ru-RU"/>
        </w:rPr>
        <w:t xml:space="preserve">- в отношении части земельного участка площадью 103 кв. м, входящей в границы земельного участка с кадастровым номером 24:40:0000000:7506, расположенного по адресу: Российская Федерация, Красноярский край, </w:t>
      </w:r>
      <w:proofErr w:type="spellStart"/>
      <w:r w:rsidRPr="00F35E0D">
        <w:rPr>
          <w:rFonts w:ascii="Times New Roman" w:eastAsia="Times New Roman" w:hAnsi="Times New Roman" w:cs="Times New Roman"/>
          <w:sz w:val="28"/>
          <w:szCs w:val="28"/>
          <w:lang w:eastAsia="ru-RU"/>
        </w:rPr>
        <w:t>Уярский</w:t>
      </w:r>
      <w:proofErr w:type="spellEnd"/>
      <w:r w:rsidRPr="00F35E0D">
        <w:rPr>
          <w:rFonts w:ascii="Times New Roman" w:eastAsia="Times New Roman" w:hAnsi="Times New Roman" w:cs="Times New Roman"/>
          <w:sz w:val="28"/>
          <w:szCs w:val="28"/>
          <w:lang w:eastAsia="ru-RU"/>
        </w:rPr>
        <w:t xml:space="preserve"> район;</w:t>
      </w:r>
    </w:p>
    <w:p w14:paraId="73979099" w14:textId="60358CB4" w:rsidR="006767E3" w:rsidRDefault="00F35E0D" w:rsidP="00F35E0D">
      <w:pPr>
        <w:spacing w:line="240" w:lineRule="auto"/>
        <w:ind w:firstLine="567"/>
        <w:contextualSpacing/>
        <w:jc w:val="both"/>
        <w:rPr>
          <w:rFonts w:ascii="Times New Roman" w:eastAsia="Times New Roman" w:hAnsi="Times New Roman" w:cs="Times New Roman"/>
          <w:sz w:val="28"/>
          <w:szCs w:val="28"/>
          <w:lang w:eastAsia="ru-RU"/>
        </w:rPr>
      </w:pPr>
      <w:r w:rsidRPr="00F35E0D">
        <w:rPr>
          <w:rFonts w:ascii="Times New Roman" w:eastAsia="Times New Roman" w:hAnsi="Times New Roman" w:cs="Times New Roman"/>
          <w:sz w:val="28"/>
          <w:szCs w:val="28"/>
          <w:lang w:eastAsia="ru-RU"/>
        </w:rPr>
        <w:t xml:space="preserve">- в отношении части земельного участка площадью 144 кв. м, входящей в границы земельного участка с кадастровым номером 24:40:0020103:165, расположенного по адресу: Российская Федерация, Красноярский край, </w:t>
      </w:r>
      <w:proofErr w:type="spellStart"/>
      <w:r w:rsidRPr="00F35E0D">
        <w:rPr>
          <w:rFonts w:ascii="Times New Roman" w:eastAsia="Times New Roman" w:hAnsi="Times New Roman" w:cs="Times New Roman"/>
          <w:sz w:val="28"/>
          <w:szCs w:val="28"/>
          <w:lang w:eastAsia="ru-RU"/>
        </w:rPr>
        <w:t>Уярский</w:t>
      </w:r>
      <w:proofErr w:type="spellEnd"/>
      <w:r w:rsidRPr="00F35E0D">
        <w:rPr>
          <w:rFonts w:ascii="Times New Roman" w:eastAsia="Times New Roman" w:hAnsi="Times New Roman" w:cs="Times New Roman"/>
          <w:sz w:val="28"/>
          <w:szCs w:val="28"/>
          <w:lang w:eastAsia="ru-RU"/>
        </w:rPr>
        <w:t xml:space="preserve"> район, 2800 м на север от с. Ольгино</w:t>
      </w:r>
      <w:r>
        <w:rPr>
          <w:rFonts w:ascii="Times New Roman" w:eastAsia="Times New Roman" w:hAnsi="Times New Roman" w:cs="Times New Roman"/>
          <w:sz w:val="28"/>
          <w:szCs w:val="28"/>
          <w:lang w:eastAsia="ru-RU"/>
        </w:rPr>
        <w:t>.</w:t>
      </w:r>
      <w:r w:rsidR="006767E3">
        <w:rPr>
          <w:rFonts w:ascii="Times New Roman" w:eastAsia="Times New Roman" w:hAnsi="Times New Roman" w:cs="Times New Roman"/>
          <w:sz w:val="28"/>
          <w:szCs w:val="28"/>
          <w:lang w:eastAsia="ru-RU"/>
        </w:rPr>
        <w:t xml:space="preserve">   </w:t>
      </w:r>
    </w:p>
    <w:p w14:paraId="0163AC50" w14:textId="6BC082AA" w:rsidR="00544B10" w:rsidRDefault="00544B10" w:rsidP="00F35E0D">
      <w:pPr>
        <w:spacing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Публичный сервитут устанавливается на </w:t>
      </w:r>
      <w:proofErr w:type="gramStart"/>
      <w:r>
        <w:rPr>
          <w:rFonts w:ascii="Times New Roman" w:eastAsia="Times New Roman" w:hAnsi="Times New Roman" w:cs="Times New Roman"/>
          <w:sz w:val="28"/>
          <w:szCs w:val="28"/>
          <w:lang w:eastAsia="ru-RU"/>
        </w:rPr>
        <w:t>49  (</w:t>
      </w:r>
      <w:proofErr w:type="gramEnd"/>
      <w:r>
        <w:rPr>
          <w:rFonts w:ascii="Times New Roman" w:eastAsia="Times New Roman" w:hAnsi="Times New Roman" w:cs="Times New Roman"/>
          <w:sz w:val="28"/>
          <w:szCs w:val="28"/>
          <w:lang w:eastAsia="ru-RU"/>
        </w:rPr>
        <w:t>сорок девять) лет.</w:t>
      </w:r>
    </w:p>
    <w:p w14:paraId="7BA1938E" w14:textId="34D26D6F" w:rsidR="005948D7" w:rsidRDefault="001136B0" w:rsidP="006767E3">
      <w:pPr>
        <w:spacing w:line="240" w:lineRule="auto"/>
        <w:ind w:firstLine="567"/>
        <w:contextualSpacing/>
        <w:jc w:val="both"/>
        <w:rPr>
          <w:rFonts w:ascii="Times New Roman" w:hAnsi="Times New Roman"/>
          <w:color w:val="000000"/>
          <w:sz w:val="28"/>
          <w:szCs w:val="28"/>
        </w:rPr>
      </w:pPr>
      <w:r w:rsidRPr="00FE065F">
        <w:rPr>
          <w:rFonts w:ascii="Times New Roman" w:hAnsi="Times New Roman"/>
          <w:sz w:val="28"/>
          <w:szCs w:val="28"/>
        </w:rPr>
        <w:t>Заинтересованные лица могут ознакомиться с поступившим ходатайством ПАО «</w:t>
      </w:r>
      <w:proofErr w:type="spellStart"/>
      <w:r w:rsidRPr="00FE065F">
        <w:rPr>
          <w:rFonts w:ascii="Times New Roman" w:hAnsi="Times New Roman"/>
          <w:sz w:val="28"/>
          <w:szCs w:val="28"/>
        </w:rPr>
        <w:t>Россети</w:t>
      </w:r>
      <w:proofErr w:type="spellEnd"/>
      <w:r w:rsidRPr="00FE065F">
        <w:rPr>
          <w:rFonts w:ascii="Times New Roman" w:hAnsi="Times New Roman"/>
          <w:sz w:val="28"/>
          <w:szCs w:val="28"/>
        </w:rPr>
        <w:t xml:space="preserve"> Сибирь»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w:t>
      </w:r>
      <w:r w:rsidRPr="00FE065F">
        <w:rPr>
          <w:rFonts w:ascii="Times New Roman" w:hAnsi="Times New Roman"/>
          <w:color w:val="000000"/>
          <w:sz w:val="28"/>
          <w:szCs w:val="28"/>
        </w:rPr>
        <w:t xml:space="preserve">в течение </w:t>
      </w:r>
      <w:r w:rsidR="0069218E">
        <w:rPr>
          <w:rFonts w:ascii="Times New Roman" w:hAnsi="Times New Roman"/>
          <w:color w:val="000000"/>
          <w:sz w:val="28"/>
          <w:szCs w:val="28"/>
        </w:rPr>
        <w:t>пятнадцати</w:t>
      </w:r>
      <w:r w:rsidRPr="00FE065F">
        <w:rPr>
          <w:rFonts w:ascii="Times New Roman" w:hAnsi="Times New Roman"/>
          <w:color w:val="000000"/>
          <w:sz w:val="28"/>
          <w:szCs w:val="28"/>
        </w:rPr>
        <w:t xml:space="preserve"> дней</w:t>
      </w:r>
      <w:r w:rsidR="005948D7">
        <w:rPr>
          <w:rFonts w:ascii="Times New Roman" w:hAnsi="Times New Roman"/>
          <w:color w:val="000000"/>
          <w:sz w:val="28"/>
          <w:szCs w:val="28"/>
        </w:rPr>
        <w:t xml:space="preserve"> со дня опубликования данного извещения, до 18.07.2026 г.</w:t>
      </w:r>
    </w:p>
    <w:p w14:paraId="5A38F821" w14:textId="5036E456" w:rsidR="001136B0" w:rsidRPr="00FE065F" w:rsidRDefault="005948D7" w:rsidP="006767E3">
      <w:pPr>
        <w:spacing w:line="240" w:lineRule="auto"/>
        <w:ind w:firstLine="567"/>
        <w:contextualSpacing/>
        <w:jc w:val="both"/>
        <w:rPr>
          <w:rFonts w:ascii="Times New Roman" w:eastAsia="Times New Roman" w:hAnsi="Times New Roman" w:cs="Times New Roman"/>
          <w:sz w:val="28"/>
          <w:szCs w:val="28"/>
          <w:lang w:eastAsia="ru-RU"/>
        </w:rPr>
      </w:pPr>
      <w:r>
        <w:rPr>
          <w:rFonts w:ascii="Times New Roman" w:hAnsi="Times New Roman"/>
          <w:color w:val="000000"/>
          <w:sz w:val="28"/>
          <w:szCs w:val="28"/>
        </w:rPr>
        <w:t xml:space="preserve">Сообщение о поступившем ходатайстве об установлении публичного сервитута размещено: </w:t>
      </w:r>
      <w:r w:rsidR="001136B0" w:rsidRPr="00FE065F">
        <w:rPr>
          <w:rFonts w:ascii="Times New Roman" w:hAnsi="Times New Roman"/>
          <w:color w:val="000000"/>
          <w:sz w:val="28"/>
          <w:szCs w:val="28"/>
        </w:rPr>
        <w:t xml:space="preserve">в </w:t>
      </w:r>
      <w:r w:rsidR="001136B0">
        <w:rPr>
          <w:rFonts w:ascii="Times New Roman" w:hAnsi="Times New Roman"/>
          <w:color w:val="000000"/>
          <w:sz w:val="28"/>
          <w:szCs w:val="28"/>
        </w:rPr>
        <w:t xml:space="preserve">спецвыпуске </w:t>
      </w:r>
      <w:r w:rsidR="001136B0" w:rsidRPr="00FE065F">
        <w:rPr>
          <w:rFonts w:ascii="Times New Roman" w:hAnsi="Times New Roman"/>
          <w:color w:val="000000"/>
          <w:sz w:val="28"/>
          <w:szCs w:val="28"/>
        </w:rPr>
        <w:t>общественно-политической газет</w:t>
      </w:r>
      <w:r w:rsidR="001136B0">
        <w:rPr>
          <w:rFonts w:ascii="Times New Roman" w:hAnsi="Times New Roman"/>
          <w:color w:val="000000"/>
          <w:sz w:val="28"/>
          <w:szCs w:val="28"/>
        </w:rPr>
        <w:t>ы</w:t>
      </w:r>
      <w:r w:rsidR="001136B0" w:rsidRPr="00FE065F">
        <w:rPr>
          <w:rFonts w:ascii="Times New Roman" w:hAnsi="Times New Roman"/>
          <w:color w:val="000000"/>
          <w:sz w:val="28"/>
          <w:szCs w:val="28"/>
        </w:rPr>
        <w:t xml:space="preserve"> «Вперед» Уярского района, </w:t>
      </w:r>
      <w:r w:rsidR="001136B0" w:rsidRPr="00FE065F">
        <w:rPr>
          <w:rFonts w:ascii="Times New Roman" w:eastAsia="Times New Roman" w:hAnsi="Times New Roman" w:cs="Times New Roman"/>
          <w:sz w:val="28"/>
          <w:szCs w:val="28"/>
          <w:lang w:eastAsia="ru-RU"/>
        </w:rPr>
        <w:t>на официальном сайте администрации Уярского района (</w:t>
      </w:r>
      <w:r w:rsidR="001136B0" w:rsidRPr="00FE065F">
        <w:rPr>
          <w:rFonts w:ascii="Times New Roman" w:hAnsi="Times New Roman" w:cs="Times New Roman"/>
          <w:sz w:val="28"/>
          <w:szCs w:val="28"/>
        </w:rPr>
        <w:t>http://admuyarsky.ru/</w:t>
      </w:r>
      <w:r w:rsidR="001136B0" w:rsidRPr="00FE065F">
        <w:rPr>
          <w:rFonts w:ascii="Times New Roman" w:eastAsia="Times New Roman" w:hAnsi="Times New Roman" w:cs="Times New Roman"/>
          <w:sz w:val="28"/>
          <w:szCs w:val="28"/>
          <w:lang w:eastAsia="ru-RU"/>
        </w:rPr>
        <w:t xml:space="preserve">), </w:t>
      </w:r>
      <w:r w:rsidR="001136B0">
        <w:rPr>
          <w:rFonts w:ascii="Times New Roman" w:eastAsia="Times New Roman" w:hAnsi="Times New Roman" w:cs="Times New Roman"/>
          <w:sz w:val="28"/>
          <w:szCs w:val="28"/>
          <w:lang w:eastAsia="ru-RU"/>
        </w:rPr>
        <w:t xml:space="preserve">а также </w:t>
      </w:r>
      <w:r w:rsidR="001136B0" w:rsidRPr="00FE065F">
        <w:rPr>
          <w:rFonts w:ascii="Times New Roman" w:hAnsi="Times New Roman" w:cs="Times New Roman"/>
          <w:color w:val="303030"/>
          <w:sz w:val="28"/>
          <w:szCs w:val="28"/>
        </w:rPr>
        <w:t xml:space="preserve">на официальном сайте администрации </w:t>
      </w:r>
      <w:proofErr w:type="spellStart"/>
      <w:r w:rsidR="001136B0">
        <w:rPr>
          <w:rFonts w:ascii="Times New Roman" w:hAnsi="Times New Roman" w:cs="Times New Roman"/>
          <w:color w:val="303030"/>
          <w:sz w:val="28"/>
          <w:szCs w:val="28"/>
        </w:rPr>
        <w:t>Новопятницкого</w:t>
      </w:r>
      <w:proofErr w:type="spellEnd"/>
      <w:r w:rsidR="001136B0" w:rsidRPr="00FE065F">
        <w:rPr>
          <w:rFonts w:ascii="Times New Roman" w:hAnsi="Times New Roman" w:cs="Times New Roman"/>
          <w:color w:val="303030"/>
          <w:sz w:val="28"/>
          <w:szCs w:val="28"/>
        </w:rPr>
        <w:t xml:space="preserve"> сельсовета </w:t>
      </w:r>
      <w:proofErr w:type="spellStart"/>
      <w:r w:rsidR="001136B0" w:rsidRPr="00FE065F">
        <w:rPr>
          <w:rFonts w:ascii="Times New Roman" w:hAnsi="Times New Roman" w:cs="Times New Roman"/>
          <w:color w:val="303030"/>
          <w:sz w:val="28"/>
          <w:szCs w:val="28"/>
        </w:rPr>
        <w:t>Уярского</w:t>
      </w:r>
      <w:proofErr w:type="spellEnd"/>
      <w:r w:rsidR="001136B0" w:rsidRPr="00FE065F">
        <w:rPr>
          <w:rFonts w:ascii="Times New Roman" w:hAnsi="Times New Roman" w:cs="Times New Roman"/>
          <w:color w:val="303030"/>
          <w:sz w:val="28"/>
          <w:szCs w:val="28"/>
        </w:rPr>
        <w:t xml:space="preserve"> района Красноярского края в информационно-телекоммуникационной сети «Интернет» (</w:t>
      </w:r>
      <w:r w:rsidR="001136B0" w:rsidRPr="00711410">
        <w:rPr>
          <w:rFonts w:ascii="Times New Roman" w:hAnsi="Times New Roman" w:cs="Times New Roman"/>
          <w:color w:val="303030"/>
          <w:sz w:val="28"/>
          <w:szCs w:val="28"/>
        </w:rPr>
        <w:t>http://</w:t>
      </w:r>
      <w:r w:rsidR="001136B0" w:rsidRPr="001136B0">
        <w:rPr>
          <w:rFonts w:ascii="Times New Roman" w:hAnsi="Times New Roman" w:cs="Times New Roman"/>
          <w:color w:val="303030"/>
          <w:sz w:val="28"/>
          <w:szCs w:val="28"/>
        </w:rPr>
        <w:t>snovop.ru</w:t>
      </w:r>
      <w:r w:rsidR="001136B0" w:rsidRPr="00711410">
        <w:rPr>
          <w:rFonts w:ascii="Times New Roman" w:hAnsi="Times New Roman" w:cs="Times New Roman"/>
          <w:color w:val="303030"/>
          <w:sz w:val="28"/>
          <w:szCs w:val="28"/>
        </w:rPr>
        <w:t>/</w:t>
      </w:r>
      <w:r w:rsidR="001136B0" w:rsidRPr="00FE065F">
        <w:rPr>
          <w:rFonts w:ascii="Times New Roman" w:hAnsi="Times New Roman" w:cs="Times New Roman"/>
          <w:color w:val="303030"/>
          <w:sz w:val="28"/>
          <w:szCs w:val="28"/>
        </w:rPr>
        <w:t>).</w:t>
      </w:r>
    </w:p>
    <w:p w14:paraId="0244B171" w14:textId="161F5A49" w:rsidR="001136B0" w:rsidRPr="005948D7" w:rsidRDefault="001136B0" w:rsidP="005948D7">
      <w:pPr>
        <w:shd w:val="clear" w:color="auto" w:fill="FFFFFF"/>
        <w:spacing w:after="0" w:line="240" w:lineRule="auto"/>
        <w:jc w:val="both"/>
        <w:textAlignment w:val="baseline"/>
        <w:rPr>
          <w:rFonts w:ascii="Times New Roman" w:eastAsia="Times New Roman" w:hAnsi="Times New Roman" w:cs="Times New Roman"/>
          <w:b/>
          <w:color w:val="303030"/>
          <w:sz w:val="28"/>
          <w:szCs w:val="28"/>
          <w:lang w:eastAsia="ru-RU"/>
        </w:rPr>
      </w:pPr>
      <w:r w:rsidRPr="00FE065F">
        <w:rPr>
          <w:rFonts w:ascii="Times New Roman" w:hAnsi="Times New Roman"/>
          <w:color w:val="000000"/>
          <w:sz w:val="28"/>
          <w:szCs w:val="28"/>
        </w:rPr>
        <w:t xml:space="preserve">  </w:t>
      </w:r>
      <w:r>
        <w:rPr>
          <w:rFonts w:ascii="Times New Roman" w:hAnsi="Times New Roman"/>
          <w:color w:val="000000"/>
          <w:sz w:val="28"/>
          <w:szCs w:val="28"/>
        </w:rPr>
        <w:t xml:space="preserve">       Адрес подачи заявлений</w:t>
      </w:r>
      <w:r w:rsidRPr="00EA6DDF">
        <w:rPr>
          <w:rFonts w:ascii="Times New Roman" w:eastAsia="Times New Roman" w:hAnsi="Times New Roman" w:cs="Times New Roman"/>
          <w:b/>
          <w:color w:val="303030"/>
          <w:sz w:val="28"/>
          <w:szCs w:val="28"/>
          <w:lang w:eastAsia="ru-RU"/>
        </w:rPr>
        <w:t>: </w:t>
      </w:r>
      <w:r w:rsidRPr="00FE065F">
        <w:rPr>
          <w:rFonts w:ascii="Times New Roman" w:eastAsia="Times New Roman" w:hAnsi="Times New Roman" w:cs="Times New Roman"/>
          <w:bCs/>
          <w:color w:val="303030"/>
          <w:sz w:val="28"/>
          <w:szCs w:val="28"/>
          <w:lang w:eastAsia="ru-RU"/>
        </w:rPr>
        <w:t xml:space="preserve">Российская Федерация, Красноярский край, </w:t>
      </w:r>
      <w:proofErr w:type="spellStart"/>
      <w:r w:rsidRPr="00FE065F">
        <w:rPr>
          <w:rFonts w:ascii="Times New Roman" w:eastAsia="Times New Roman" w:hAnsi="Times New Roman" w:cs="Times New Roman"/>
          <w:bCs/>
          <w:color w:val="303030"/>
          <w:sz w:val="28"/>
          <w:szCs w:val="28"/>
          <w:lang w:eastAsia="ru-RU"/>
        </w:rPr>
        <w:t>Уярский</w:t>
      </w:r>
      <w:proofErr w:type="spellEnd"/>
      <w:r w:rsidRPr="00FE065F">
        <w:rPr>
          <w:rFonts w:ascii="Times New Roman" w:eastAsia="Times New Roman" w:hAnsi="Times New Roman" w:cs="Times New Roman"/>
          <w:bCs/>
          <w:color w:val="303030"/>
          <w:sz w:val="28"/>
          <w:szCs w:val="28"/>
          <w:lang w:eastAsia="ru-RU"/>
        </w:rPr>
        <w:t xml:space="preserve"> район, г. Уяр, ул. Ленина, </w:t>
      </w:r>
      <w:proofErr w:type="spellStart"/>
      <w:r w:rsidRPr="00FE065F">
        <w:rPr>
          <w:rFonts w:ascii="Times New Roman" w:eastAsia="Times New Roman" w:hAnsi="Times New Roman" w:cs="Times New Roman"/>
          <w:bCs/>
          <w:color w:val="303030"/>
          <w:sz w:val="28"/>
          <w:szCs w:val="28"/>
          <w:lang w:eastAsia="ru-RU"/>
        </w:rPr>
        <w:t>каб</w:t>
      </w:r>
      <w:proofErr w:type="spellEnd"/>
      <w:r w:rsidRPr="00FE065F">
        <w:rPr>
          <w:rFonts w:ascii="Times New Roman" w:eastAsia="Times New Roman" w:hAnsi="Times New Roman" w:cs="Times New Roman"/>
          <w:bCs/>
          <w:color w:val="303030"/>
          <w:sz w:val="28"/>
          <w:szCs w:val="28"/>
          <w:lang w:eastAsia="ru-RU"/>
        </w:rPr>
        <w:t>. 3-4,</w:t>
      </w:r>
      <w:r w:rsidR="00FC2E11">
        <w:rPr>
          <w:rFonts w:ascii="Times New Roman" w:eastAsia="Times New Roman" w:hAnsi="Times New Roman" w:cs="Times New Roman"/>
          <w:bCs/>
          <w:color w:val="303030"/>
          <w:sz w:val="28"/>
          <w:szCs w:val="28"/>
          <w:lang w:eastAsia="ru-RU"/>
        </w:rPr>
        <w:t xml:space="preserve"> </w:t>
      </w:r>
      <w:r w:rsidRPr="00FE065F">
        <w:rPr>
          <w:rFonts w:ascii="Times New Roman" w:eastAsia="Times New Roman" w:hAnsi="Times New Roman" w:cs="Times New Roman"/>
          <w:bCs/>
          <w:color w:val="303030"/>
          <w:sz w:val="28"/>
          <w:szCs w:val="28"/>
          <w:lang w:eastAsia="ru-RU"/>
        </w:rPr>
        <w:t xml:space="preserve">3-12; </w:t>
      </w:r>
      <w:r w:rsidRPr="00EA6DDF">
        <w:rPr>
          <w:rFonts w:ascii="Times New Roman" w:eastAsia="Times New Roman" w:hAnsi="Times New Roman" w:cs="Times New Roman"/>
          <w:bCs/>
          <w:sz w:val="28"/>
          <w:szCs w:val="28"/>
          <w:lang w:eastAsia="ru-RU"/>
        </w:rPr>
        <w:t>время приема заявлений:</w:t>
      </w:r>
      <w:r w:rsidRPr="00EA6DDF">
        <w:rPr>
          <w:rFonts w:ascii="Times New Roman" w:eastAsia="Times New Roman" w:hAnsi="Times New Roman" w:cs="Times New Roman"/>
          <w:sz w:val="28"/>
          <w:szCs w:val="28"/>
          <w:lang w:eastAsia="ru-RU"/>
        </w:rPr>
        <w:t xml:space="preserve"> понедельник – четверг, </w:t>
      </w:r>
      <w:r w:rsidRPr="00FE065F">
        <w:rPr>
          <w:rFonts w:ascii="Times New Roman" w:eastAsia="Times New Roman" w:hAnsi="Times New Roman" w:cs="Times New Roman"/>
          <w:sz w:val="28"/>
          <w:szCs w:val="28"/>
          <w:lang w:eastAsia="ru-RU"/>
        </w:rPr>
        <w:t>с 08.</w:t>
      </w:r>
      <w:r w:rsidRPr="00EA6DDF">
        <w:rPr>
          <w:rFonts w:ascii="Times New Roman" w:eastAsia="Times New Roman" w:hAnsi="Times New Roman" w:cs="Times New Roman"/>
          <w:sz w:val="28"/>
          <w:szCs w:val="28"/>
          <w:lang w:eastAsia="ru-RU"/>
        </w:rPr>
        <w:t>00 до 1</w:t>
      </w:r>
      <w:r w:rsidRPr="00FE065F">
        <w:rPr>
          <w:rFonts w:ascii="Times New Roman" w:eastAsia="Times New Roman" w:hAnsi="Times New Roman" w:cs="Times New Roman"/>
          <w:sz w:val="28"/>
          <w:szCs w:val="28"/>
          <w:lang w:eastAsia="ru-RU"/>
        </w:rPr>
        <w:t>2.</w:t>
      </w:r>
      <w:r w:rsidRPr="00EA6DDF">
        <w:rPr>
          <w:rFonts w:ascii="Times New Roman" w:eastAsia="Times New Roman" w:hAnsi="Times New Roman" w:cs="Times New Roman"/>
          <w:sz w:val="28"/>
          <w:szCs w:val="28"/>
          <w:lang w:eastAsia="ru-RU"/>
        </w:rPr>
        <w:t>00</w:t>
      </w:r>
      <w:r w:rsidRPr="00FE065F">
        <w:rPr>
          <w:rFonts w:ascii="Times New Roman" w:eastAsia="Times New Roman" w:hAnsi="Times New Roman" w:cs="Times New Roman"/>
          <w:sz w:val="28"/>
          <w:szCs w:val="28"/>
          <w:lang w:eastAsia="ru-RU"/>
        </w:rPr>
        <w:t>.</w:t>
      </w:r>
      <w:r w:rsidR="005948D7">
        <w:rPr>
          <w:rFonts w:ascii="Times New Roman" w:eastAsia="Times New Roman" w:hAnsi="Times New Roman" w:cs="Times New Roman"/>
          <w:b/>
          <w:color w:val="303030"/>
          <w:sz w:val="28"/>
          <w:szCs w:val="28"/>
          <w:lang w:eastAsia="ru-RU"/>
        </w:rPr>
        <w:t xml:space="preserve"> </w:t>
      </w:r>
      <w:r w:rsidRPr="00EA6DDF">
        <w:rPr>
          <w:rFonts w:ascii="Times New Roman" w:eastAsia="Arial Unicode MS" w:hAnsi="Times New Roman" w:cs="Times New Roman"/>
          <w:color w:val="000000"/>
          <w:sz w:val="28"/>
          <w:szCs w:val="28"/>
          <w:lang w:val="ru" w:eastAsia="ru-RU"/>
        </w:rPr>
        <w:t xml:space="preserve">Контактный телефон: 8(39146) </w:t>
      </w:r>
      <w:r w:rsidRPr="00EA6DDF">
        <w:rPr>
          <w:rFonts w:ascii="Times New Roman" w:eastAsia="Arial Unicode MS" w:hAnsi="Times New Roman" w:cs="Times New Roman"/>
          <w:color w:val="000000"/>
          <w:sz w:val="28"/>
          <w:szCs w:val="28"/>
          <w:lang w:eastAsia="ru-RU"/>
        </w:rPr>
        <w:t>22-5-56</w:t>
      </w:r>
      <w:r w:rsidRPr="00EA6DDF">
        <w:rPr>
          <w:rFonts w:ascii="Times New Roman" w:eastAsia="Arial Unicode MS" w:hAnsi="Times New Roman" w:cs="Times New Roman"/>
          <w:color w:val="000000"/>
          <w:sz w:val="28"/>
          <w:szCs w:val="28"/>
          <w:lang w:val="ru" w:eastAsia="ru-RU"/>
        </w:rPr>
        <w:t>.</w:t>
      </w:r>
    </w:p>
    <w:p w14:paraId="1DD67925" w14:textId="77777777" w:rsidR="007768C0" w:rsidRDefault="007768C0" w:rsidP="001136B0">
      <w:pPr>
        <w:spacing w:line="240" w:lineRule="auto"/>
        <w:ind w:firstLine="567"/>
        <w:contextualSpacing/>
        <w:jc w:val="both"/>
        <w:rPr>
          <w:rFonts w:ascii="Times New Roman" w:eastAsia="Times New Roman" w:hAnsi="Times New Roman" w:cs="Times New Roman"/>
          <w:sz w:val="28"/>
          <w:szCs w:val="28"/>
          <w:lang w:eastAsia="ru-RU"/>
        </w:rPr>
      </w:pPr>
    </w:p>
    <w:p w14:paraId="355666A9" w14:textId="77777777" w:rsidR="007768C0" w:rsidRDefault="007768C0" w:rsidP="001136B0">
      <w:pPr>
        <w:spacing w:line="240" w:lineRule="auto"/>
        <w:ind w:firstLine="567"/>
        <w:contextualSpacing/>
        <w:jc w:val="both"/>
        <w:rPr>
          <w:rFonts w:ascii="Times New Roman" w:eastAsia="Times New Roman" w:hAnsi="Times New Roman" w:cs="Times New Roman"/>
          <w:sz w:val="28"/>
          <w:szCs w:val="28"/>
          <w:lang w:eastAsia="ru-RU"/>
        </w:rPr>
      </w:pPr>
    </w:p>
    <w:p w14:paraId="648D1813" w14:textId="77777777" w:rsidR="007768C0" w:rsidRDefault="007768C0" w:rsidP="001136B0">
      <w:pPr>
        <w:spacing w:line="240" w:lineRule="auto"/>
        <w:ind w:firstLine="567"/>
        <w:contextualSpacing/>
        <w:jc w:val="both"/>
        <w:rPr>
          <w:rFonts w:ascii="Times New Roman" w:eastAsia="Times New Roman" w:hAnsi="Times New Roman" w:cs="Times New Roman"/>
          <w:sz w:val="28"/>
          <w:szCs w:val="28"/>
          <w:lang w:eastAsia="ru-RU"/>
        </w:rPr>
      </w:pPr>
    </w:p>
    <w:p w14:paraId="2057F380" w14:textId="4EAD2C66" w:rsidR="001136B0" w:rsidRPr="00901544" w:rsidRDefault="001136B0" w:rsidP="001136B0">
      <w:pPr>
        <w:spacing w:line="240" w:lineRule="auto"/>
        <w:ind w:firstLine="567"/>
        <w:contextualSpacing/>
        <w:jc w:val="both"/>
        <w:rPr>
          <w:rFonts w:ascii="Times New Roman" w:eastAsia="Times New Roman" w:hAnsi="Times New Roman" w:cs="Times New Roman"/>
          <w:sz w:val="28"/>
          <w:szCs w:val="28"/>
          <w:lang w:eastAsia="ru-RU"/>
        </w:rPr>
      </w:pPr>
      <w:r w:rsidRPr="00901544">
        <w:rPr>
          <w:rFonts w:ascii="Times New Roman" w:eastAsia="Times New Roman" w:hAnsi="Times New Roman" w:cs="Times New Roman"/>
          <w:sz w:val="28"/>
          <w:szCs w:val="28"/>
          <w:lang w:eastAsia="ru-RU"/>
        </w:rPr>
        <w:t>При себе необходимо иметь документ, удостоверяющий личность (паспорт), доверенному лицу – нотариально удостоверенную доверенность.</w:t>
      </w:r>
    </w:p>
    <w:p w14:paraId="0968570E" w14:textId="77777777" w:rsid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p>
    <w:p w14:paraId="74344507" w14:textId="77777777" w:rsid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p>
    <w:p w14:paraId="7EDDA94F" w14:textId="14490FE4" w:rsidR="007768C0" w:rsidRDefault="007768C0" w:rsidP="007768C0">
      <w:pPr>
        <w:spacing w:line="240" w:lineRule="auto"/>
        <w:ind w:firstLine="567"/>
        <w:contextualSpacing/>
        <w:jc w:val="center"/>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СВЕДЕНИЯ О ГРАНИЦАХ ПУБЛИЧНОГО СЕРВИТУТА</w:t>
      </w:r>
    </w:p>
    <w:p w14:paraId="51F34910"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p>
    <w:tbl>
      <w:tblPr>
        <w:tblW w:w="10065"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54" w:type="dxa"/>
          <w:bottom w:w="8" w:type="dxa"/>
          <w:right w:w="54" w:type="dxa"/>
        </w:tblCellMar>
        <w:tblLook w:val="04A0" w:firstRow="1" w:lastRow="0" w:firstColumn="1" w:lastColumn="0" w:noHBand="0" w:noVBand="1"/>
      </w:tblPr>
      <w:tblGrid>
        <w:gridCol w:w="3544"/>
        <w:gridCol w:w="3276"/>
        <w:gridCol w:w="3245"/>
      </w:tblGrid>
      <w:tr w:rsidR="007768C0" w:rsidRPr="007768C0" w14:paraId="06C176D6" w14:textId="77777777" w:rsidTr="00446AA0">
        <w:trPr>
          <w:trHeight w:val="20"/>
        </w:trPr>
        <w:tc>
          <w:tcPr>
            <w:tcW w:w="3544" w:type="dxa"/>
            <w:shd w:val="clear" w:color="auto" w:fill="auto"/>
            <w:vAlign w:val="center"/>
          </w:tcPr>
          <w:p w14:paraId="18B53490"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Местоположение границ публичного сервитута</w:t>
            </w:r>
          </w:p>
        </w:tc>
        <w:tc>
          <w:tcPr>
            <w:tcW w:w="6521" w:type="dxa"/>
            <w:gridSpan w:val="2"/>
            <w:shd w:val="clear" w:color="auto" w:fill="auto"/>
            <w:vAlign w:val="center"/>
          </w:tcPr>
          <w:p w14:paraId="7AAE2B56"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 xml:space="preserve">Красноярский край, </w:t>
            </w:r>
            <w:proofErr w:type="spellStart"/>
            <w:r w:rsidRPr="007768C0">
              <w:rPr>
                <w:rFonts w:ascii="Times New Roman" w:eastAsia="Times New Roman" w:hAnsi="Times New Roman" w:cs="Times New Roman"/>
                <w:sz w:val="28"/>
                <w:szCs w:val="28"/>
                <w:lang w:eastAsia="ru-RU"/>
              </w:rPr>
              <w:t>Манско-Уярский</w:t>
            </w:r>
            <w:proofErr w:type="spellEnd"/>
            <w:r w:rsidRPr="007768C0">
              <w:rPr>
                <w:rFonts w:ascii="Times New Roman" w:eastAsia="Times New Roman" w:hAnsi="Times New Roman" w:cs="Times New Roman"/>
                <w:sz w:val="28"/>
                <w:szCs w:val="28"/>
                <w:lang w:eastAsia="ru-RU"/>
              </w:rPr>
              <w:t xml:space="preserve"> муниципальный округ</w:t>
            </w:r>
          </w:p>
        </w:tc>
      </w:tr>
      <w:tr w:rsidR="007768C0" w:rsidRPr="007768C0" w14:paraId="029F4867" w14:textId="77777777" w:rsidTr="00446AA0">
        <w:trPr>
          <w:trHeight w:val="20"/>
        </w:trPr>
        <w:tc>
          <w:tcPr>
            <w:tcW w:w="3544" w:type="dxa"/>
            <w:shd w:val="clear" w:color="auto" w:fill="auto"/>
            <w:vAlign w:val="center"/>
          </w:tcPr>
          <w:p w14:paraId="46F89522"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Система координат</w:t>
            </w:r>
          </w:p>
        </w:tc>
        <w:tc>
          <w:tcPr>
            <w:tcW w:w="6521" w:type="dxa"/>
            <w:gridSpan w:val="2"/>
            <w:shd w:val="clear" w:color="auto" w:fill="auto"/>
            <w:vAlign w:val="center"/>
          </w:tcPr>
          <w:p w14:paraId="497E0554"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 xml:space="preserve">МСК 167, зона 4 </w:t>
            </w:r>
          </w:p>
        </w:tc>
      </w:tr>
      <w:tr w:rsidR="007768C0" w:rsidRPr="007768C0" w14:paraId="265F2471" w14:textId="77777777" w:rsidTr="00446AA0">
        <w:trPr>
          <w:trHeight w:val="20"/>
        </w:trPr>
        <w:tc>
          <w:tcPr>
            <w:tcW w:w="3544" w:type="dxa"/>
            <w:shd w:val="clear" w:color="auto" w:fill="auto"/>
            <w:vAlign w:val="center"/>
          </w:tcPr>
          <w:p w14:paraId="33A94593"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Метод определения координат</w:t>
            </w:r>
          </w:p>
        </w:tc>
        <w:tc>
          <w:tcPr>
            <w:tcW w:w="6521" w:type="dxa"/>
            <w:gridSpan w:val="2"/>
            <w:shd w:val="clear" w:color="auto" w:fill="auto"/>
            <w:vAlign w:val="center"/>
          </w:tcPr>
          <w:p w14:paraId="7FDEEE0B"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Аналитический метод</w:t>
            </w:r>
          </w:p>
        </w:tc>
      </w:tr>
      <w:tr w:rsidR="007768C0" w:rsidRPr="007768C0" w14:paraId="5F2A80CA" w14:textId="77777777" w:rsidTr="00446AA0">
        <w:trPr>
          <w:trHeight w:val="20"/>
        </w:trPr>
        <w:tc>
          <w:tcPr>
            <w:tcW w:w="3544" w:type="dxa"/>
            <w:shd w:val="clear" w:color="auto" w:fill="auto"/>
            <w:vAlign w:val="center"/>
          </w:tcPr>
          <w:p w14:paraId="2B05D40D"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Площадь земельного участка</w:t>
            </w:r>
          </w:p>
        </w:tc>
        <w:tc>
          <w:tcPr>
            <w:tcW w:w="6521" w:type="dxa"/>
            <w:gridSpan w:val="2"/>
            <w:shd w:val="clear" w:color="auto" w:fill="auto"/>
            <w:vAlign w:val="center"/>
          </w:tcPr>
          <w:p w14:paraId="19A4B7C3"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627 кв. м</w:t>
            </w:r>
          </w:p>
        </w:tc>
      </w:tr>
      <w:tr w:rsidR="007768C0" w:rsidRPr="007768C0" w14:paraId="27D60D33" w14:textId="77777777" w:rsidTr="00446AA0">
        <w:trPr>
          <w:trHeight w:val="20"/>
        </w:trPr>
        <w:tc>
          <w:tcPr>
            <w:tcW w:w="3544" w:type="dxa"/>
            <w:shd w:val="clear" w:color="auto" w:fill="auto"/>
            <w:vAlign w:val="center"/>
          </w:tcPr>
          <w:p w14:paraId="7C9BB420"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r w:rsidRPr="007768C0">
              <w:rPr>
                <w:rFonts w:ascii="Times New Roman" w:eastAsia="Times New Roman" w:hAnsi="Times New Roman" w:cs="Times New Roman"/>
                <w:sz w:val="28"/>
                <w:szCs w:val="28"/>
                <w:lang w:val="en-US" w:eastAsia="ru-RU"/>
              </w:rPr>
              <w:t>Mt</w:t>
            </w:r>
            <w:r w:rsidRPr="007768C0">
              <w:rPr>
                <w:rFonts w:ascii="Times New Roman" w:eastAsia="Times New Roman" w:hAnsi="Times New Roman" w:cs="Times New Roman"/>
                <w:sz w:val="28"/>
                <w:szCs w:val="28"/>
                <w:lang w:eastAsia="ru-RU"/>
              </w:rPr>
              <w:t>), м</w:t>
            </w:r>
          </w:p>
        </w:tc>
        <w:tc>
          <w:tcPr>
            <w:tcW w:w="6521" w:type="dxa"/>
            <w:gridSpan w:val="2"/>
            <w:shd w:val="clear" w:color="auto" w:fill="auto"/>
            <w:vAlign w:val="center"/>
          </w:tcPr>
          <w:p w14:paraId="7C5A1B4B"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2,5</w:t>
            </w:r>
          </w:p>
        </w:tc>
      </w:tr>
      <w:tr w:rsidR="007768C0" w:rsidRPr="007768C0" w14:paraId="0D1FDDC5" w14:textId="77777777" w:rsidTr="00446AA0">
        <w:trPr>
          <w:trHeight w:val="251"/>
        </w:trPr>
        <w:tc>
          <w:tcPr>
            <w:tcW w:w="3544" w:type="dxa"/>
            <w:vMerge w:val="restart"/>
            <w:shd w:val="clear" w:color="auto" w:fill="auto"/>
            <w:vAlign w:val="center"/>
          </w:tcPr>
          <w:p w14:paraId="59C5283B"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Обозначение характерных точек границ</w:t>
            </w:r>
          </w:p>
        </w:tc>
        <w:tc>
          <w:tcPr>
            <w:tcW w:w="6521" w:type="dxa"/>
            <w:gridSpan w:val="2"/>
            <w:shd w:val="clear" w:color="auto" w:fill="auto"/>
            <w:vAlign w:val="center"/>
          </w:tcPr>
          <w:p w14:paraId="7BA53CF1"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Координаты, м</w:t>
            </w:r>
          </w:p>
        </w:tc>
      </w:tr>
      <w:tr w:rsidR="007768C0" w:rsidRPr="007768C0" w14:paraId="3DD48181" w14:textId="77777777" w:rsidTr="00446AA0">
        <w:trPr>
          <w:trHeight w:val="301"/>
        </w:trPr>
        <w:tc>
          <w:tcPr>
            <w:tcW w:w="3544" w:type="dxa"/>
            <w:vMerge/>
            <w:shd w:val="clear" w:color="auto" w:fill="auto"/>
            <w:vAlign w:val="center"/>
          </w:tcPr>
          <w:p w14:paraId="1A8B778E"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p>
        </w:tc>
        <w:tc>
          <w:tcPr>
            <w:tcW w:w="3276" w:type="dxa"/>
            <w:shd w:val="clear" w:color="auto" w:fill="auto"/>
            <w:vAlign w:val="center"/>
          </w:tcPr>
          <w:p w14:paraId="737643C5"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X</w:t>
            </w:r>
          </w:p>
        </w:tc>
        <w:tc>
          <w:tcPr>
            <w:tcW w:w="3245" w:type="dxa"/>
            <w:shd w:val="clear" w:color="auto" w:fill="auto"/>
            <w:vAlign w:val="center"/>
          </w:tcPr>
          <w:p w14:paraId="1B12DDD2"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Y</w:t>
            </w:r>
          </w:p>
        </w:tc>
      </w:tr>
    </w:tbl>
    <w:tbl>
      <w:tblPr>
        <w:tblStyle w:val="a3"/>
        <w:tblW w:w="10064" w:type="dxa"/>
        <w:tblInd w:w="392" w:type="dxa"/>
        <w:tblLook w:val="0000" w:firstRow="0" w:lastRow="0" w:firstColumn="0" w:lastColumn="0" w:noHBand="0" w:noVBand="0"/>
      </w:tblPr>
      <w:tblGrid>
        <w:gridCol w:w="3544"/>
        <w:gridCol w:w="3260"/>
        <w:gridCol w:w="3260"/>
      </w:tblGrid>
      <w:tr w:rsidR="007768C0" w:rsidRPr="007768C0" w14:paraId="57118371" w14:textId="77777777" w:rsidTr="00446AA0">
        <w:tc>
          <w:tcPr>
            <w:tcW w:w="3544" w:type="dxa"/>
            <w:vAlign w:val="center"/>
          </w:tcPr>
          <w:p w14:paraId="1C78FEE4"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w:t>
            </w:r>
          </w:p>
        </w:tc>
        <w:tc>
          <w:tcPr>
            <w:tcW w:w="3260" w:type="dxa"/>
            <w:vAlign w:val="center"/>
          </w:tcPr>
          <w:p w14:paraId="68D7402D"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620115.39</w:t>
            </w:r>
          </w:p>
        </w:tc>
        <w:tc>
          <w:tcPr>
            <w:tcW w:w="3260" w:type="dxa"/>
            <w:vAlign w:val="center"/>
          </w:tcPr>
          <w:p w14:paraId="24C5E5E7"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188525.42</w:t>
            </w:r>
          </w:p>
        </w:tc>
      </w:tr>
      <w:tr w:rsidR="007768C0" w:rsidRPr="007768C0" w14:paraId="15022D53" w14:textId="77777777" w:rsidTr="00446AA0">
        <w:tc>
          <w:tcPr>
            <w:tcW w:w="3544" w:type="dxa"/>
            <w:vAlign w:val="center"/>
          </w:tcPr>
          <w:p w14:paraId="55EC6C8D"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2</w:t>
            </w:r>
          </w:p>
        </w:tc>
        <w:tc>
          <w:tcPr>
            <w:tcW w:w="3260" w:type="dxa"/>
            <w:vAlign w:val="center"/>
          </w:tcPr>
          <w:p w14:paraId="6A0D49A4"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620115.39</w:t>
            </w:r>
          </w:p>
        </w:tc>
        <w:tc>
          <w:tcPr>
            <w:tcW w:w="3260" w:type="dxa"/>
            <w:vAlign w:val="center"/>
          </w:tcPr>
          <w:p w14:paraId="1ACF126A"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188541.09</w:t>
            </w:r>
          </w:p>
        </w:tc>
      </w:tr>
      <w:tr w:rsidR="007768C0" w:rsidRPr="007768C0" w14:paraId="5B448F1D" w14:textId="77777777" w:rsidTr="00446AA0">
        <w:tc>
          <w:tcPr>
            <w:tcW w:w="3544" w:type="dxa"/>
            <w:vAlign w:val="center"/>
          </w:tcPr>
          <w:p w14:paraId="0F918134"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3</w:t>
            </w:r>
          </w:p>
        </w:tc>
        <w:tc>
          <w:tcPr>
            <w:tcW w:w="3260" w:type="dxa"/>
            <w:vAlign w:val="center"/>
          </w:tcPr>
          <w:p w14:paraId="5C165645"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620117.01</w:t>
            </w:r>
          </w:p>
        </w:tc>
        <w:tc>
          <w:tcPr>
            <w:tcW w:w="3260" w:type="dxa"/>
            <w:vAlign w:val="center"/>
          </w:tcPr>
          <w:p w14:paraId="5FF87F9D"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188541.09</w:t>
            </w:r>
          </w:p>
        </w:tc>
      </w:tr>
      <w:tr w:rsidR="007768C0" w:rsidRPr="007768C0" w14:paraId="029429DF" w14:textId="77777777" w:rsidTr="00446AA0">
        <w:tc>
          <w:tcPr>
            <w:tcW w:w="3544" w:type="dxa"/>
            <w:vAlign w:val="center"/>
          </w:tcPr>
          <w:p w14:paraId="703326A5"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4</w:t>
            </w:r>
          </w:p>
        </w:tc>
        <w:tc>
          <w:tcPr>
            <w:tcW w:w="3260" w:type="dxa"/>
            <w:vAlign w:val="center"/>
          </w:tcPr>
          <w:p w14:paraId="755E8358"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620117.01</w:t>
            </w:r>
          </w:p>
        </w:tc>
        <w:tc>
          <w:tcPr>
            <w:tcW w:w="3260" w:type="dxa"/>
            <w:vAlign w:val="center"/>
          </w:tcPr>
          <w:p w14:paraId="45E1CD77"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188546.49</w:t>
            </w:r>
          </w:p>
        </w:tc>
      </w:tr>
      <w:tr w:rsidR="007768C0" w:rsidRPr="007768C0" w14:paraId="352E9089" w14:textId="77777777" w:rsidTr="00446AA0">
        <w:tc>
          <w:tcPr>
            <w:tcW w:w="3544" w:type="dxa"/>
            <w:vAlign w:val="center"/>
          </w:tcPr>
          <w:p w14:paraId="0917091C"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5</w:t>
            </w:r>
          </w:p>
        </w:tc>
        <w:tc>
          <w:tcPr>
            <w:tcW w:w="3260" w:type="dxa"/>
            <w:vAlign w:val="center"/>
          </w:tcPr>
          <w:p w14:paraId="53C53A62"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620133.50</w:t>
            </w:r>
          </w:p>
        </w:tc>
        <w:tc>
          <w:tcPr>
            <w:tcW w:w="3260" w:type="dxa"/>
            <w:vAlign w:val="center"/>
          </w:tcPr>
          <w:p w14:paraId="505DAFD0"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188566.96</w:t>
            </w:r>
          </w:p>
        </w:tc>
      </w:tr>
      <w:tr w:rsidR="007768C0" w:rsidRPr="007768C0" w14:paraId="7B17D61D" w14:textId="77777777" w:rsidTr="00446AA0">
        <w:tc>
          <w:tcPr>
            <w:tcW w:w="3544" w:type="dxa"/>
            <w:vAlign w:val="center"/>
          </w:tcPr>
          <w:p w14:paraId="566BA6AB"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w:t>
            </w:r>
          </w:p>
        </w:tc>
        <w:tc>
          <w:tcPr>
            <w:tcW w:w="3260" w:type="dxa"/>
            <w:vAlign w:val="center"/>
          </w:tcPr>
          <w:p w14:paraId="7AE5D239"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620138.71</w:t>
            </w:r>
          </w:p>
        </w:tc>
        <w:tc>
          <w:tcPr>
            <w:tcW w:w="3260" w:type="dxa"/>
            <w:vAlign w:val="center"/>
          </w:tcPr>
          <w:p w14:paraId="5DBEC852"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188561.54</w:t>
            </w:r>
          </w:p>
        </w:tc>
      </w:tr>
      <w:tr w:rsidR="007768C0" w:rsidRPr="007768C0" w14:paraId="0AD1EFBC" w14:textId="77777777" w:rsidTr="00446AA0">
        <w:tc>
          <w:tcPr>
            <w:tcW w:w="3544" w:type="dxa"/>
            <w:vAlign w:val="center"/>
          </w:tcPr>
          <w:p w14:paraId="5C7E1F0E"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7</w:t>
            </w:r>
          </w:p>
        </w:tc>
        <w:tc>
          <w:tcPr>
            <w:tcW w:w="3260" w:type="dxa"/>
            <w:vAlign w:val="center"/>
          </w:tcPr>
          <w:p w14:paraId="6D7A3420"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620154.41</w:t>
            </w:r>
          </w:p>
        </w:tc>
        <w:tc>
          <w:tcPr>
            <w:tcW w:w="3260" w:type="dxa"/>
            <w:vAlign w:val="center"/>
          </w:tcPr>
          <w:p w14:paraId="042E99E1"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188580.90</w:t>
            </w:r>
          </w:p>
        </w:tc>
      </w:tr>
      <w:tr w:rsidR="007768C0" w:rsidRPr="007768C0" w14:paraId="0C03876D" w14:textId="77777777" w:rsidTr="00446AA0">
        <w:tc>
          <w:tcPr>
            <w:tcW w:w="3544" w:type="dxa"/>
            <w:vAlign w:val="center"/>
          </w:tcPr>
          <w:p w14:paraId="32E6AC1B"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8</w:t>
            </w:r>
          </w:p>
        </w:tc>
        <w:tc>
          <w:tcPr>
            <w:tcW w:w="3260" w:type="dxa"/>
            <w:vAlign w:val="center"/>
          </w:tcPr>
          <w:p w14:paraId="5665531C"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620127.89</w:t>
            </w:r>
          </w:p>
        </w:tc>
        <w:tc>
          <w:tcPr>
            <w:tcW w:w="3260" w:type="dxa"/>
            <w:vAlign w:val="center"/>
          </w:tcPr>
          <w:p w14:paraId="08324812"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188584.56</w:t>
            </w:r>
          </w:p>
        </w:tc>
      </w:tr>
      <w:tr w:rsidR="007768C0" w:rsidRPr="007768C0" w14:paraId="3897B35D" w14:textId="77777777" w:rsidTr="00446AA0">
        <w:tc>
          <w:tcPr>
            <w:tcW w:w="3544" w:type="dxa"/>
            <w:vAlign w:val="center"/>
          </w:tcPr>
          <w:p w14:paraId="7E6F0C81"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9</w:t>
            </w:r>
          </w:p>
        </w:tc>
        <w:tc>
          <w:tcPr>
            <w:tcW w:w="3260" w:type="dxa"/>
            <w:vAlign w:val="center"/>
          </w:tcPr>
          <w:p w14:paraId="053F9BA4"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620122.19</w:t>
            </w:r>
          </w:p>
        </w:tc>
        <w:tc>
          <w:tcPr>
            <w:tcW w:w="3260" w:type="dxa"/>
            <w:vAlign w:val="center"/>
          </w:tcPr>
          <w:p w14:paraId="74428FE8"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188579.45</w:t>
            </w:r>
          </w:p>
        </w:tc>
      </w:tr>
      <w:tr w:rsidR="007768C0" w:rsidRPr="007768C0" w14:paraId="3FF5B9A3" w14:textId="77777777" w:rsidTr="00446AA0">
        <w:tc>
          <w:tcPr>
            <w:tcW w:w="3544" w:type="dxa"/>
            <w:vAlign w:val="center"/>
          </w:tcPr>
          <w:p w14:paraId="2EC8C8D5"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10</w:t>
            </w:r>
          </w:p>
        </w:tc>
        <w:tc>
          <w:tcPr>
            <w:tcW w:w="3260" w:type="dxa"/>
            <w:vAlign w:val="center"/>
          </w:tcPr>
          <w:p w14:paraId="67CD693F"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620126.90</w:t>
            </w:r>
          </w:p>
        </w:tc>
        <w:tc>
          <w:tcPr>
            <w:tcW w:w="3260" w:type="dxa"/>
            <w:vAlign w:val="center"/>
          </w:tcPr>
          <w:p w14:paraId="4E4B75DF"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188573.91</w:t>
            </w:r>
          </w:p>
        </w:tc>
      </w:tr>
      <w:tr w:rsidR="007768C0" w:rsidRPr="007768C0" w14:paraId="1A6C6A88" w14:textId="77777777" w:rsidTr="00446AA0">
        <w:tc>
          <w:tcPr>
            <w:tcW w:w="3544" w:type="dxa"/>
            <w:vAlign w:val="center"/>
          </w:tcPr>
          <w:p w14:paraId="50DF82F2"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11</w:t>
            </w:r>
          </w:p>
        </w:tc>
        <w:tc>
          <w:tcPr>
            <w:tcW w:w="3260" w:type="dxa"/>
            <w:vAlign w:val="center"/>
          </w:tcPr>
          <w:p w14:paraId="29AF6ADD"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620127.79</w:t>
            </w:r>
          </w:p>
        </w:tc>
        <w:tc>
          <w:tcPr>
            <w:tcW w:w="3260" w:type="dxa"/>
            <w:vAlign w:val="center"/>
          </w:tcPr>
          <w:p w14:paraId="49A357CF"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188574.73</w:t>
            </w:r>
          </w:p>
        </w:tc>
      </w:tr>
      <w:tr w:rsidR="007768C0" w:rsidRPr="007768C0" w14:paraId="322FD17B" w14:textId="77777777" w:rsidTr="00446AA0">
        <w:tc>
          <w:tcPr>
            <w:tcW w:w="3544" w:type="dxa"/>
            <w:vAlign w:val="center"/>
          </w:tcPr>
          <w:p w14:paraId="4C3F9E13"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12</w:t>
            </w:r>
          </w:p>
        </w:tc>
        <w:tc>
          <w:tcPr>
            <w:tcW w:w="3260" w:type="dxa"/>
            <w:vAlign w:val="center"/>
          </w:tcPr>
          <w:p w14:paraId="3FA0215C"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620129.50</w:t>
            </w:r>
          </w:p>
        </w:tc>
        <w:tc>
          <w:tcPr>
            <w:tcW w:w="3260" w:type="dxa"/>
            <w:vAlign w:val="center"/>
          </w:tcPr>
          <w:p w14:paraId="7D2C93D2"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188572.90</w:t>
            </w:r>
          </w:p>
        </w:tc>
      </w:tr>
      <w:tr w:rsidR="007768C0" w:rsidRPr="007768C0" w14:paraId="039DE44F" w14:textId="77777777" w:rsidTr="00446AA0">
        <w:tc>
          <w:tcPr>
            <w:tcW w:w="3544" w:type="dxa"/>
            <w:vAlign w:val="center"/>
          </w:tcPr>
          <w:p w14:paraId="6F842EA0"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13</w:t>
            </w:r>
          </w:p>
        </w:tc>
        <w:tc>
          <w:tcPr>
            <w:tcW w:w="3260" w:type="dxa"/>
            <w:vAlign w:val="center"/>
          </w:tcPr>
          <w:p w14:paraId="3CFDB340"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620128.62</w:t>
            </w:r>
          </w:p>
        </w:tc>
        <w:tc>
          <w:tcPr>
            <w:tcW w:w="3260" w:type="dxa"/>
            <w:vAlign w:val="center"/>
          </w:tcPr>
          <w:p w14:paraId="6BD2734B"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188572.04</w:t>
            </w:r>
          </w:p>
        </w:tc>
      </w:tr>
      <w:tr w:rsidR="007768C0" w:rsidRPr="007768C0" w14:paraId="230FECB1" w14:textId="77777777" w:rsidTr="00446AA0">
        <w:tc>
          <w:tcPr>
            <w:tcW w:w="3544" w:type="dxa"/>
            <w:vAlign w:val="center"/>
          </w:tcPr>
          <w:p w14:paraId="5B4C5914"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14</w:t>
            </w:r>
          </w:p>
        </w:tc>
        <w:tc>
          <w:tcPr>
            <w:tcW w:w="3260" w:type="dxa"/>
            <w:vAlign w:val="center"/>
          </w:tcPr>
          <w:p w14:paraId="1B023ED1"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620129.99</w:t>
            </w:r>
          </w:p>
        </w:tc>
        <w:tc>
          <w:tcPr>
            <w:tcW w:w="3260" w:type="dxa"/>
            <w:vAlign w:val="center"/>
          </w:tcPr>
          <w:p w14:paraId="403096A4"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188570.57</w:t>
            </w:r>
          </w:p>
        </w:tc>
      </w:tr>
      <w:tr w:rsidR="007768C0" w:rsidRPr="007768C0" w14:paraId="4399DB54" w14:textId="77777777" w:rsidTr="00446AA0">
        <w:tc>
          <w:tcPr>
            <w:tcW w:w="3544" w:type="dxa"/>
            <w:vAlign w:val="center"/>
          </w:tcPr>
          <w:p w14:paraId="34F81758"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15</w:t>
            </w:r>
          </w:p>
        </w:tc>
        <w:tc>
          <w:tcPr>
            <w:tcW w:w="3260" w:type="dxa"/>
            <w:vAlign w:val="center"/>
          </w:tcPr>
          <w:p w14:paraId="2CA46B07"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620111.76</w:t>
            </w:r>
          </w:p>
        </w:tc>
        <w:tc>
          <w:tcPr>
            <w:tcW w:w="3260" w:type="dxa"/>
            <w:vAlign w:val="center"/>
          </w:tcPr>
          <w:p w14:paraId="3AAAC023"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188548.13</w:t>
            </w:r>
          </w:p>
        </w:tc>
      </w:tr>
      <w:tr w:rsidR="007768C0" w:rsidRPr="007768C0" w14:paraId="550E68BE" w14:textId="77777777" w:rsidTr="00446AA0">
        <w:tc>
          <w:tcPr>
            <w:tcW w:w="3544" w:type="dxa"/>
            <w:vAlign w:val="center"/>
          </w:tcPr>
          <w:p w14:paraId="007FEC7A"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16</w:t>
            </w:r>
          </w:p>
        </w:tc>
        <w:tc>
          <w:tcPr>
            <w:tcW w:w="3260" w:type="dxa"/>
            <w:vAlign w:val="center"/>
          </w:tcPr>
          <w:p w14:paraId="469FB852"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620110.01</w:t>
            </w:r>
          </w:p>
        </w:tc>
        <w:tc>
          <w:tcPr>
            <w:tcW w:w="3260" w:type="dxa"/>
            <w:vAlign w:val="center"/>
          </w:tcPr>
          <w:p w14:paraId="786EFDE0"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188548.09</w:t>
            </w:r>
          </w:p>
        </w:tc>
      </w:tr>
      <w:tr w:rsidR="007768C0" w:rsidRPr="007768C0" w14:paraId="3ABC03E9" w14:textId="77777777" w:rsidTr="00446AA0">
        <w:tc>
          <w:tcPr>
            <w:tcW w:w="3544" w:type="dxa"/>
            <w:vAlign w:val="center"/>
          </w:tcPr>
          <w:p w14:paraId="24D5304B"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17</w:t>
            </w:r>
          </w:p>
        </w:tc>
        <w:tc>
          <w:tcPr>
            <w:tcW w:w="3260" w:type="dxa"/>
            <w:vAlign w:val="center"/>
          </w:tcPr>
          <w:p w14:paraId="21AA7CF9"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620110.01</w:t>
            </w:r>
          </w:p>
        </w:tc>
        <w:tc>
          <w:tcPr>
            <w:tcW w:w="3260" w:type="dxa"/>
            <w:vAlign w:val="center"/>
          </w:tcPr>
          <w:p w14:paraId="24891A20"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188541.09</w:t>
            </w:r>
          </w:p>
        </w:tc>
      </w:tr>
      <w:tr w:rsidR="007768C0" w:rsidRPr="007768C0" w14:paraId="51B8C48B" w14:textId="77777777" w:rsidTr="00446AA0">
        <w:tc>
          <w:tcPr>
            <w:tcW w:w="3544" w:type="dxa"/>
            <w:vAlign w:val="center"/>
          </w:tcPr>
          <w:p w14:paraId="59EEC3A8"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w:t>
            </w:r>
          </w:p>
        </w:tc>
        <w:tc>
          <w:tcPr>
            <w:tcW w:w="3260" w:type="dxa"/>
            <w:vAlign w:val="center"/>
          </w:tcPr>
          <w:p w14:paraId="37D4DED8"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620111.39</w:t>
            </w:r>
          </w:p>
        </w:tc>
        <w:tc>
          <w:tcPr>
            <w:tcW w:w="3260" w:type="dxa"/>
            <w:vAlign w:val="center"/>
          </w:tcPr>
          <w:p w14:paraId="7C75E400"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188541.09</w:t>
            </w:r>
          </w:p>
        </w:tc>
      </w:tr>
      <w:tr w:rsidR="007768C0" w:rsidRPr="007768C0" w14:paraId="5363456F" w14:textId="77777777" w:rsidTr="00446AA0">
        <w:tc>
          <w:tcPr>
            <w:tcW w:w="3544" w:type="dxa"/>
            <w:vAlign w:val="center"/>
          </w:tcPr>
          <w:p w14:paraId="3858DBBE"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19</w:t>
            </w:r>
          </w:p>
        </w:tc>
        <w:tc>
          <w:tcPr>
            <w:tcW w:w="3260" w:type="dxa"/>
            <w:vAlign w:val="center"/>
          </w:tcPr>
          <w:p w14:paraId="43F2DA4B"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620111.39</w:t>
            </w:r>
          </w:p>
        </w:tc>
        <w:tc>
          <w:tcPr>
            <w:tcW w:w="3260" w:type="dxa"/>
            <w:vAlign w:val="center"/>
          </w:tcPr>
          <w:p w14:paraId="56AD5A05"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188525.42</w:t>
            </w:r>
          </w:p>
        </w:tc>
      </w:tr>
      <w:tr w:rsidR="007768C0" w:rsidRPr="007768C0" w14:paraId="0AAFD73B" w14:textId="77777777" w:rsidTr="00446AA0">
        <w:tc>
          <w:tcPr>
            <w:tcW w:w="3544" w:type="dxa"/>
            <w:vAlign w:val="center"/>
          </w:tcPr>
          <w:p w14:paraId="226BA870"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w:t>
            </w:r>
          </w:p>
        </w:tc>
        <w:tc>
          <w:tcPr>
            <w:tcW w:w="3260" w:type="dxa"/>
            <w:vAlign w:val="center"/>
          </w:tcPr>
          <w:p w14:paraId="1729A6DC"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620115.39</w:t>
            </w:r>
          </w:p>
        </w:tc>
        <w:tc>
          <w:tcPr>
            <w:tcW w:w="3260" w:type="dxa"/>
            <w:vAlign w:val="center"/>
          </w:tcPr>
          <w:p w14:paraId="33F2F50E" w14:textId="77777777" w:rsidR="007768C0" w:rsidRPr="007768C0" w:rsidRDefault="007768C0" w:rsidP="007768C0">
            <w:pPr>
              <w:spacing w:after="200"/>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188525.42</w:t>
            </w:r>
          </w:p>
        </w:tc>
      </w:tr>
    </w:tbl>
    <w:sdt>
      <w:sdtPr>
        <w:rPr>
          <w:rFonts w:ascii="Times New Roman" w:eastAsia="Times New Roman" w:hAnsi="Times New Roman" w:cs="Times New Roman"/>
          <w:sz w:val="28"/>
          <w:szCs w:val="28"/>
          <w:lang w:eastAsia="ru-RU"/>
        </w:rPr>
        <w:id w:val="-605810115"/>
        <w:docPartObj>
          <w:docPartGallery w:val="Page Numbers (Top of Page)"/>
          <w:docPartUnique/>
        </w:docPartObj>
      </w:sdtPr>
      <w:sdtContent>
        <w:p w14:paraId="16E0AE4E"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p>
        <w:p w14:paraId="448B9ED5"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p>
        <w:p w14:paraId="3B592992"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p>
        <w:p w14:paraId="1F47EF3C"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bookmarkStart w:id="0" w:name="_GoBack"/>
          <w:bookmarkEnd w:id="0"/>
        </w:p>
        <w:p w14:paraId="25B19D4D"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p>
        <w:p w14:paraId="4E6A8DFC" w14:textId="77777777" w:rsidR="007768C0" w:rsidRPr="007768C0" w:rsidRDefault="007768C0" w:rsidP="007768C0">
          <w:pPr>
            <w:spacing w:line="240" w:lineRule="auto"/>
            <w:contextualSpacing/>
            <w:jc w:val="both"/>
            <w:rPr>
              <w:rFonts w:ascii="Times New Roman" w:eastAsia="Times New Roman" w:hAnsi="Times New Roman" w:cs="Times New Roman"/>
              <w:sz w:val="28"/>
              <w:szCs w:val="28"/>
              <w:lang w:eastAsia="ru-RU"/>
            </w:rPr>
          </w:pPr>
        </w:p>
        <w:tbl>
          <w:tblPr>
            <w:tblW w:w="9922" w:type="dxa"/>
            <w:tblInd w:w="392" w:type="dxa"/>
            <w:tblBorders>
              <w:top w:val="single" w:sz="4" w:space="0" w:color="auto"/>
              <w:left w:val="single" w:sz="4" w:space="0" w:color="auto"/>
              <w:bottom w:val="single" w:sz="4" w:space="0" w:color="auto"/>
              <w:right w:val="single" w:sz="4" w:space="0" w:color="auto"/>
              <w:insideH w:val="nil"/>
              <w:insideV w:val="nil"/>
            </w:tblBorders>
            <w:tblLayout w:type="fixed"/>
            <w:tblLook w:val="0000" w:firstRow="0" w:lastRow="0" w:firstColumn="0" w:lastColumn="0" w:noHBand="0" w:noVBand="0"/>
          </w:tblPr>
          <w:tblGrid>
            <w:gridCol w:w="2126"/>
            <w:gridCol w:w="7796"/>
          </w:tblGrid>
          <w:tr w:rsidR="007768C0" w:rsidRPr="007768C0" w14:paraId="70491D2F" w14:textId="77777777" w:rsidTr="00446AA0">
            <w:tc>
              <w:tcPr>
                <w:tcW w:w="9922" w:type="dxa"/>
                <w:gridSpan w:val="2"/>
                <w:tcBorders>
                  <w:top w:val="single" w:sz="4" w:space="0" w:color="auto"/>
                </w:tcBorders>
                <w:vAlign w:val="center"/>
              </w:tcPr>
              <w:p w14:paraId="68D5E1ED"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mc:AlternateContent>
                    <mc:Choice Requires="wps">
                      <w:drawing>
                        <wp:anchor distT="0" distB="0" distL="114300" distR="114300" simplePos="0" relativeHeight="251659264" behindDoc="0" locked="0" layoutInCell="1" allowOverlap="1" wp14:anchorId="5F8AAE0D" wp14:editId="66441C1D">
                          <wp:simplePos x="0" y="0"/>
                          <wp:positionH relativeFrom="column">
                            <wp:posOffset>0</wp:posOffset>
                          </wp:positionH>
                          <wp:positionV relativeFrom="paragraph">
                            <wp:posOffset>0</wp:posOffset>
                          </wp:positionV>
                          <wp:extent cx="635000" cy="635000"/>
                          <wp:effectExtent l="0" t="0" r="3175" b="3175"/>
                          <wp:wrapNone/>
                          <wp:docPr id="10" name="IMAGE"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E3922" id="IMAGE"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&#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sqX4kucBAAC/AwAADgAAAAAAAAAAAAAAAAAuAgAAZHJzL2Uyb0RvYy54bWxQSwECLQAU&#10;AAYACAAAACEAhluH1dgAAAAFAQAADwAAAAAAAAAAAAAAAABBBAAAZHJzL2Rvd25yZXYueG1sUEsF&#10;BgAAAAAEAAQA8wAAAEYFAAAAAA==&#10;" filled="f" stroked="f">
                          <o:lock v:ext="edit" aspectratio="t" selection="t"/>
                        </v:rect>
                      </w:pict>
                    </mc:Fallback>
                  </mc:AlternateContent>
                </w:r>
                <w:r w:rsidRPr="007768C0">
                  <w:rPr>
                    <w:rFonts w:ascii="Times New Roman" w:eastAsia="Times New Roman" w:hAnsi="Times New Roman" w:cs="Times New Roman"/>
                    <w:sz w:val="28"/>
                    <w:szCs w:val="28"/>
                    <w:lang w:eastAsia="ru-RU"/>
                  </w:rPr>
                  <w:drawing>
                    <wp:inline distT="0" distB="0" distL="0" distR="0" wp14:anchorId="5DF76AE3" wp14:editId="77CC64F2">
                      <wp:extent cx="6162675" cy="5819775"/>
                      <wp:effectExtent l="0" t="0" r="9525" b="9525"/>
                      <wp:docPr id="2" name="Рисунок 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585e58-50b9-4930-b3a6-fed6df0ef5bb" descr="sheet"/>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675" cy="5819775"/>
                              </a:xfrm>
                              <a:prstGeom prst="rect">
                                <a:avLst/>
                              </a:prstGeom>
                              <a:solidFill>
                                <a:srgbClr val="FFFFFF"/>
                              </a:solidFill>
                              <a:ln>
                                <a:noFill/>
                              </a:ln>
                            </pic:spPr>
                          </pic:pic>
                        </a:graphicData>
                      </a:graphic>
                    </wp:inline>
                  </w:drawing>
                </w:r>
              </w:p>
            </w:tc>
          </w:tr>
          <w:tr w:rsidR="007768C0" w:rsidRPr="007768C0" w14:paraId="2D6E4C08" w14:textId="77777777" w:rsidTr="00446AA0">
            <w:tc>
              <w:tcPr>
                <w:tcW w:w="9922" w:type="dxa"/>
                <w:gridSpan w:val="2"/>
                <w:tcBorders>
                  <w:bottom w:val="single" w:sz="4" w:space="0" w:color="auto"/>
                </w:tcBorders>
                <w:vAlign w:val="center"/>
              </w:tcPr>
              <w:p w14:paraId="3FF176FB"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bookmarkStart w:id="1" w:name="MP_USM_USL_PAGE"/>
                <w:r w:rsidRPr="007768C0">
                  <w:rPr>
                    <w:rFonts w:ascii="Times New Roman" w:eastAsia="Times New Roman" w:hAnsi="Times New Roman" w:cs="Times New Roman"/>
                    <w:sz w:val="28"/>
                    <w:szCs w:val="28"/>
                    <w:lang w:eastAsia="ru-RU"/>
                  </w:rPr>
                  <w:t>Масштаб 1:</w:t>
                </w:r>
                <w:bookmarkEnd w:id="1"/>
                <w:r w:rsidRPr="007768C0">
                  <w:rPr>
                    <w:rFonts w:ascii="Times New Roman" w:eastAsia="Times New Roman" w:hAnsi="Times New Roman" w:cs="Times New Roman"/>
                    <w:sz w:val="28"/>
                    <w:szCs w:val="28"/>
                    <w:lang w:eastAsia="ru-RU"/>
                  </w:rPr>
                  <w:t>500</w:t>
                </w:r>
              </w:p>
            </w:tc>
          </w:tr>
          <w:tr w:rsidR="007768C0" w:rsidRPr="007768C0" w14:paraId="52B319B4" w14:textId="77777777" w:rsidTr="00446AA0">
            <w:tc>
              <w:tcPr>
                <w:tcW w:w="9922" w:type="dxa"/>
                <w:gridSpan w:val="2"/>
                <w:tcBorders>
                  <w:top w:val="single" w:sz="4" w:space="0" w:color="auto"/>
                </w:tcBorders>
              </w:tcPr>
              <w:p w14:paraId="7B67A85E"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Условные обозначения:</w:t>
                </w:r>
              </w:p>
            </w:tc>
          </w:tr>
          <w:tr w:rsidR="007768C0" w:rsidRPr="007768C0" w14:paraId="415C20AD" w14:textId="77777777" w:rsidTr="00446AA0">
            <w:tc>
              <w:tcPr>
                <w:tcW w:w="2126" w:type="dxa"/>
              </w:tcPr>
              <w:p w14:paraId="3BEDFC76" w14:textId="50FFAAB9"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drawing>
                    <wp:inline distT="0" distB="0" distL="0" distR="0" wp14:anchorId="1FC52891" wp14:editId="44BE3B8F">
                      <wp:extent cx="542925" cy="285750"/>
                      <wp:effectExtent l="0" t="0" r="952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6ac534c-ddbf-42e5-9922-32e2e6579edc"/>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796" w:type="dxa"/>
              </w:tcPr>
              <w:p w14:paraId="33FB0E30"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Характерная точка границы публичного сервитута</w:t>
                </w:r>
              </w:p>
            </w:tc>
          </w:tr>
          <w:tr w:rsidR="007768C0" w:rsidRPr="007768C0" w14:paraId="3E1BD85D" w14:textId="77777777" w:rsidTr="00446AA0">
            <w:tc>
              <w:tcPr>
                <w:tcW w:w="2126" w:type="dxa"/>
              </w:tcPr>
              <w:p w14:paraId="065E7381" w14:textId="4CF7D522"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drawing>
                    <wp:inline distT="0" distB="0" distL="0" distR="0" wp14:anchorId="69B1FA6C" wp14:editId="583A3B0A">
                      <wp:extent cx="542925" cy="285750"/>
                      <wp:effectExtent l="0" t="0" r="9525"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e12a9e4-56f5-4dc0-9583-39af1cb8e155"/>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796" w:type="dxa"/>
              </w:tcPr>
              <w:p w14:paraId="7081C97E"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Граница публичного сервитута</w:t>
                </w:r>
              </w:p>
            </w:tc>
          </w:tr>
          <w:tr w:rsidR="007768C0" w:rsidRPr="007768C0" w14:paraId="6E18F6F1" w14:textId="77777777" w:rsidTr="00446AA0">
            <w:tc>
              <w:tcPr>
                <w:tcW w:w="2126" w:type="dxa"/>
              </w:tcPr>
              <w:p w14:paraId="4D484FB6" w14:textId="0951483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drawing>
                    <wp:inline distT="0" distB="0" distL="0" distR="0" wp14:anchorId="6BE0E077" wp14:editId="4B9E0C78">
                      <wp:extent cx="542925" cy="285750"/>
                      <wp:effectExtent l="0" t="0" r="9525" b="0"/>
                      <wp:docPr id="4"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6091639-fced-4d34-b1d2-f4303460e0ab" descr="shee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796" w:type="dxa"/>
              </w:tcPr>
              <w:p w14:paraId="6A26D07B"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Инженерное сооружение, в целях размещения которого устанавливается публичный сервитут</w:t>
                </w:r>
              </w:p>
            </w:tc>
          </w:tr>
          <w:tr w:rsidR="007768C0" w:rsidRPr="007768C0" w14:paraId="5F4B588A" w14:textId="77777777" w:rsidTr="00446AA0">
            <w:tc>
              <w:tcPr>
                <w:tcW w:w="2126" w:type="dxa"/>
              </w:tcPr>
              <w:p w14:paraId="4EC669D8" w14:textId="04EE4F70"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drawing>
                    <wp:inline distT="0" distB="0" distL="0" distR="0" wp14:anchorId="2D103044" wp14:editId="27E485D0">
                      <wp:extent cx="542925" cy="285750"/>
                      <wp:effectExtent l="0" t="0" r="952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02e2369-6f5f-4cd4-a397-2e298ddc0b44"/>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796" w:type="dxa"/>
              </w:tcPr>
              <w:p w14:paraId="2CD76BB2"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 xml:space="preserve">Часть </w:t>
                </w:r>
                <w:proofErr w:type="gramStart"/>
                <w:r w:rsidRPr="007768C0">
                  <w:rPr>
                    <w:rFonts w:ascii="Times New Roman" w:eastAsia="Times New Roman" w:hAnsi="Times New Roman" w:cs="Times New Roman"/>
                    <w:sz w:val="28"/>
                    <w:szCs w:val="28"/>
                    <w:lang w:eastAsia="ru-RU"/>
                  </w:rPr>
                  <w:t>границы,  сведения</w:t>
                </w:r>
                <w:proofErr w:type="gramEnd"/>
                <w:r w:rsidRPr="007768C0">
                  <w:rPr>
                    <w:rFonts w:ascii="Times New Roman" w:eastAsia="Times New Roman" w:hAnsi="Times New Roman" w:cs="Times New Roman"/>
                    <w:sz w:val="28"/>
                    <w:szCs w:val="28"/>
                    <w:lang w:eastAsia="ru-RU"/>
                  </w:rPr>
                  <w:t xml:space="preserve">  ЕГРН о которой позволяют однозначно определить ее положение на местности</w:t>
                </w:r>
              </w:p>
            </w:tc>
          </w:tr>
          <w:tr w:rsidR="007768C0" w:rsidRPr="007768C0" w14:paraId="14B3CC0B" w14:textId="77777777" w:rsidTr="00446AA0">
            <w:tc>
              <w:tcPr>
                <w:tcW w:w="2126" w:type="dxa"/>
              </w:tcPr>
              <w:p w14:paraId="68908DE8"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:165</w:t>
                </w:r>
              </w:p>
            </w:tc>
            <w:tc>
              <w:tcPr>
                <w:tcW w:w="7796" w:type="dxa"/>
              </w:tcPr>
              <w:p w14:paraId="0CA0ED14"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Надписи кадастрового номера земельного участка</w:t>
                </w:r>
              </w:p>
            </w:tc>
          </w:tr>
          <w:tr w:rsidR="007768C0" w:rsidRPr="007768C0" w14:paraId="17A7E720" w14:textId="77777777" w:rsidTr="00446AA0">
            <w:tc>
              <w:tcPr>
                <w:tcW w:w="2126" w:type="dxa"/>
              </w:tcPr>
              <w:p w14:paraId="50A7892D"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24:40:0020103</w:t>
                </w:r>
              </w:p>
            </w:tc>
            <w:tc>
              <w:tcPr>
                <w:tcW w:w="7796" w:type="dxa"/>
              </w:tcPr>
              <w:p w14:paraId="4646729E"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Обозначение кадастрового квартала</w:t>
                </w:r>
              </w:p>
            </w:tc>
          </w:tr>
          <w:tr w:rsidR="007768C0" w:rsidRPr="007768C0" w14:paraId="74F54E6A" w14:textId="77777777" w:rsidTr="00446AA0">
            <w:tc>
              <w:tcPr>
                <w:tcW w:w="2126" w:type="dxa"/>
              </w:tcPr>
              <w:p w14:paraId="1F5A744B" w14:textId="6C44D043"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drawing>
                    <wp:inline distT="0" distB="0" distL="0" distR="0" wp14:anchorId="61185E11" wp14:editId="52D90FED">
                      <wp:extent cx="542925" cy="285750"/>
                      <wp:effectExtent l="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b42b6c2-fee0-4f35-bd3f-b2b39f8538bf"/>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796" w:type="dxa"/>
              </w:tcPr>
              <w:p w14:paraId="6C2C2787"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pPr>
                <w:r w:rsidRPr="007768C0">
                  <w:rPr>
                    <w:rFonts w:ascii="Times New Roman" w:eastAsia="Times New Roman" w:hAnsi="Times New Roman" w:cs="Times New Roman"/>
                    <w:sz w:val="28"/>
                    <w:szCs w:val="28"/>
                    <w:lang w:eastAsia="ru-RU"/>
                  </w:rPr>
                  <w:t>Граница кадастрового квартала</w:t>
                </w:r>
              </w:p>
            </w:tc>
          </w:tr>
        </w:tbl>
        <w:p w14:paraId="01CE39C3" w14:textId="77777777" w:rsidR="007768C0" w:rsidRPr="007768C0" w:rsidRDefault="007768C0" w:rsidP="007768C0">
          <w:pPr>
            <w:spacing w:line="240" w:lineRule="auto"/>
            <w:ind w:firstLine="567"/>
            <w:contextualSpacing/>
            <w:jc w:val="both"/>
            <w:rPr>
              <w:rFonts w:ascii="Times New Roman" w:eastAsia="Times New Roman" w:hAnsi="Times New Roman" w:cs="Times New Roman"/>
              <w:sz w:val="28"/>
              <w:szCs w:val="28"/>
              <w:lang w:eastAsia="ru-RU"/>
            </w:rPr>
            <w:sectPr w:rsidR="007768C0" w:rsidRPr="007768C0" w:rsidSect="002F541A">
              <w:type w:val="continuous"/>
              <w:pgSz w:w="11907" w:h="16840" w:code="9"/>
              <w:pgMar w:top="567" w:right="567" w:bottom="567" w:left="1134" w:header="567" w:footer="210" w:gutter="0"/>
              <w:cols w:space="708"/>
              <w:docGrid w:linePitch="360"/>
            </w:sectPr>
          </w:pPr>
        </w:p>
      </w:sdtContent>
    </w:sdt>
    <w:p w14:paraId="692538DC" w14:textId="77777777" w:rsidR="00345AD3" w:rsidRPr="00345AD3" w:rsidRDefault="00345AD3" w:rsidP="00345AD3">
      <w:pPr>
        <w:spacing w:line="240" w:lineRule="auto"/>
        <w:ind w:firstLine="567"/>
        <w:contextualSpacing/>
        <w:jc w:val="both"/>
        <w:rPr>
          <w:rFonts w:ascii="Times New Roman" w:eastAsia="Times New Roman" w:hAnsi="Times New Roman" w:cs="Times New Roman"/>
          <w:sz w:val="28"/>
          <w:szCs w:val="28"/>
          <w:lang w:eastAsia="ru-RU"/>
        </w:rPr>
      </w:pPr>
    </w:p>
    <w:sectPr w:rsidR="00345AD3" w:rsidRPr="00345AD3" w:rsidSect="00CA0814">
      <w:type w:val="continuous"/>
      <w:pgSz w:w="11907" w:h="16840" w:code="9"/>
      <w:pgMar w:top="567" w:right="850" w:bottom="142" w:left="1134" w:header="567"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D7BCC" w14:textId="77777777" w:rsidR="00FC6F4C" w:rsidRDefault="00FC6F4C" w:rsidP="00E51C66">
      <w:pPr>
        <w:spacing w:after="0" w:line="240" w:lineRule="auto"/>
      </w:pPr>
      <w:r>
        <w:separator/>
      </w:r>
    </w:p>
  </w:endnote>
  <w:endnote w:type="continuationSeparator" w:id="0">
    <w:p w14:paraId="26A274EF" w14:textId="77777777" w:rsidR="00FC6F4C" w:rsidRDefault="00FC6F4C" w:rsidP="00E51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CC923" w14:textId="77777777" w:rsidR="00FC6F4C" w:rsidRDefault="00FC6F4C" w:rsidP="00E51C66">
      <w:pPr>
        <w:spacing w:after="0" w:line="240" w:lineRule="auto"/>
      </w:pPr>
      <w:r>
        <w:separator/>
      </w:r>
    </w:p>
  </w:footnote>
  <w:footnote w:type="continuationSeparator" w:id="0">
    <w:p w14:paraId="40694D32" w14:textId="77777777" w:rsidR="00FC6F4C" w:rsidRDefault="00FC6F4C" w:rsidP="00E51C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7C48E1"/>
    <w:multiLevelType w:val="hybridMultilevel"/>
    <w:tmpl w:val="3AB45DBE"/>
    <w:lvl w:ilvl="0" w:tplc="775C7F3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48E4"/>
    <w:rsid w:val="00000558"/>
    <w:rsid w:val="0000228E"/>
    <w:rsid w:val="00012D9C"/>
    <w:rsid w:val="0005464B"/>
    <w:rsid w:val="00056714"/>
    <w:rsid w:val="00061361"/>
    <w:rsid w:val="00066A3E"/>
    <w:rsid w:val="0006789B"/>
    <w:rsid w:val="000B1E9F"/>
    <w:rsid w:val="000E020D"/>
    <w:rsid w:val="001136B0"/>
    <w:rsid w:val="00121EED"/>
    <w:rsid w:val="00126DC9"/>
    <w:rsid w:val="00137786"/>
    <w:rsid w:val="001819A8"/>
    <w:rsid w:val="00195108"/>
    <w:rsid w:val="001A3D04"/>
    <w:rsid w:val="001A5275"/>
    <w:rsid w:val="001B2CC6"/>
    <w:rsid w:val="001B489B"/>
    <w:rsid w:val="001E19D8"/>
    <w:rsid w:val="001F0EF2"/>
    <w:rsid w:val="001F2551"/>
    <w:rsid w:val="00220060"/>
    <w:rsid w:val="00256CD6"/>
    <w:rsid w:val="00256ED2"/>
    <w:rsid w:val="00257CBD"/>
    <w:rsid w:val="00257E47"/>
    <w:rsid w:val="00260958"/>
    <w:rsid w:val="00271EA2"/>
    <w:rsid w:val="00274FA2"/>
    <w:rsid w:val="002943C9"/>
    <w:rsid w:val="00294F5A"/>
    <w:rsid w:val="002A1C5F"/>
    <w:rsid w:val="002D11B6"/>
    <w:rsid w:val="002E17B3"/>
    <w:rsid w:val="002E1FC4"/>
    <w:rsid w:val="002E3931"/>
    <w:rsid w:val="002F729B"/>
    <w:rsid w:val="00304238"/>
    <w:rsid w:val="003044E4"/>
    <w:rsid w:val="003048A3"/>
    <w:rsid w:val="00307476"/>
    <w:rsid w:val="0031503F"/>
    <w:rsid w:val="00315538"/>
    <w:rsid w:val="00323E2D"/>
    <w:rsid w:val="003263D1"/>
    <w:rsid w:val="00345AD3"/>
    <w:rsid w:val="003609FF"/>
    <w:rsid w:val="00381653"/>
    <w:rsid w:val="003847D2"/>
    <w:rsid w:val="003A60CD"/>
    <w:rsid w:val="003D691E"/>
    <w:rsid w:val="003F69DE"/>
    <w:rsid w:val="004206A7"/>
    <w:rsid w:val="004368B7"/>
    <w:rsid w:val="00441748"/>
    <w:rsid w:val="00443146"/>
    <w:rsid w:val="004439AC"/>
    <w:rsid w:val="004617E2"/>
    <w:rsid w:val="004633BB"/>
    <w:rsid w:val="0048016C"/>
    <w:rsid w:val="00481FD8"/>
    <w:rsid w:val="00493F31"/>
    <w:rsid w:val="004B63BD"/>
    <w:rsid w:val="004C4217"/>
    <w:rsid w:val="0051174D"/>
    <w:rsid w:val="005148E4"/>
    <w:rsid w:val="00535CE5"/>
    <w:rsid w:val="00544B10"/>
    <w:rsid w:val="00566D5B"/>
    <w:rsid w:val="00567740"/>
    <w:rsid w:val="005948D7"/>
    <w:rsid w:val="005A3582"/>
    <w:rsid w:val="005E0968"/>
    <w:rsid w:val="005E703D"/>
    <w:rsid w:val="005E7FD5"/>
    <w:rsid w:val="005F7049"/>
    <w:rsid w:val="00607D56"/>
    <w:rsid w:val="006137C9"/>
    <w:rsid w:val="0062230A"/>
    <w:rsid w:val="0062657A"/>
    <w:rsid w:val="0063217A"/>
    <w:rsid w:val="00653BEC"/>
    <w:rsid w:val="006651CA"/>
    <w:rsid w:val="00675AA5"/>
    <w:rsid w:val="006767E3"/>
    <w:rsid w:val="00681DA4"/>
    <w:rsid w:val="006829C6"/>
    <w:rsid w:val="00687EB8"/>
    <w:rsid w:val="0069218E"/>
    <w:rsid w:val="006C27B2"/>
    <w:rsid w:val="006C6B8B"/>
    <w:rsid w:val="006D49AB"/>
    <w:rsid w:val="006E194E"/>
    <w:rsid w:val="0070013D"/>
    <w:rsid w:val="007369BF"/>
    <w:rsid w:val="0075204A"/>
    <w:rsid w:val="00763A72"/>
    <w:rsid w:val="007768C0"/>
    <w:rsid w:val="00792C9A"/>
    <w:rsid w:val="00795116"/>
    <w:rsid w:val="007A5193"/>
    <w:rsid w:val="007C453C"/>
    <w:rsid w:val="007C5E2C"/>
    <w:rsid w:val="007D3BCF"/>
    <w:rsid w:val="007E68A6"/>
    <w:rsid w:val="007F4B88"/>
    <w:rsid w:val="008134FC"/>
    <w:rsid w:val="0081511A"/>
    <w:rsid w:val="0081711C"/>
    <w:rsid w:val="00820A04"/>
    <w:rsid w:val="008447ED"/>
    <w:rsid w:val="00847637"/>
    <w:rsid w:val="0085202D"/>
    <w:rsid w:val="0086232A"/>
    <w:rsid w:val="00875404"/>
    <w:rsid w:val="00877E62"/>
    <w:rsid w:val="00893A55"/>
    <w:rsid w:val="008B5C8E"/>
    <w:rsid w:val="00900719"/>
    <w:rsid w:val="00903944"/>
    <w:rsid w:val="00916017"/>
    <w:rsid w:val="00925DCE"/>
    <w:rsid w:val="00935342"/>
    <w:rsid w:val="009910E8"/>
    <w:rsid w:val="009A7D12"/>
    <w:rsid w:val="009C4211"/>
    <w:rsid w:val="009E35DA"/>
    <w:rsid w:val="009F2AAD"/>
    <w:rsid w:val="00A0144C"/>
    <w:rsid w:val="00A54697"/>
    <w:rsid w:val="00A854A9"/>
    <w:rsid w:val="00A97820"/>
    <w:rsid w:val="00AA24E9"/>
    <w:rsid w:val="00AD3199"/>
    <w:rsid w:val="00AE49C2"/>
    <w:rsid w:val="00AF2892"/>
    <w:rsid w:val="00AF2954"/>
    <w:rsid w:val="00AF717B"/>
    <w:rsid w:val="00B00DF7"/>
    <w:rsid w:val="00B21015"/>
    <w:rsid w:val="00B25019"/>
    <w:rsid w:val="00B346F8"/>
    <w:rsid w:val="00B37EB3"/>
    <w:rsid w:val="00B41651"/>
    <w:rsid w:val="00B50FD6"/>
    <w:rsid w:val="00B70EF9"/>
    <w:rsid w:val="00B72BD9"/>
    <w:rsid w:val="00BA3B80"/>
    <w:rsid w:val="00BB3C77"/>
    <w:rsid w:val="00BC63D3"/>
    <w:rsid w:val="00BF7506"/>
    <w:rsid w:val="00C3092B"/>
    <w:rsid w:val="00C50B6D"/>
    <w:rsid w:val="00C55AC9"/>
    <w:rsid w:val="00C606CE"/>
    <w:rsid w:val="00C63E6A"/>
    <w:rsid w:val="00C7184B"/>
    <w:rsid w:val="00C7477C"/>
    <w:rsid w:val="00CA0256"/>
    <w:rsid w:val="00CA0814"/>
    <w:rsid w:val="00CB6493"/>
    <w:rsid w:val="00CF38B1"/>
    <w:rsid w:val="00CF3F43"/>
    <w:rsid w:val="00D038BF"/>
    <w:rsid w:val="00D11905"/>
    <w:rsid w:val="00D14FC8"/>
    <w:rsid w:val="00D1522F"/>
    <w:rsid w:val="00D166BD"/>
    <w:rsid w:val="00D23634"/>
    <w:rsid w:val="00D246C0"/>
    <w:rsid w:val="00D26A30"/>
    <w:rsid w:val="00D60CC4"/>
    <w:rsid w:val="00D670B7"/>
    <w:rsid w:val="00D8124F"/>
    <w:rsid w:val="00DA0C4E"/>
    <w:rsid w:val="00DA1E0F"/>
    <w:rsid w:val="00DD1869"/>
    <w:rsid w:val="00E15DE6"/>
    <w:rsid w:val="00E420A6"/>
    <w:rsid w:val="00E464E6"/>
    <w:rsid w:val="00E51C66"/>
    <w:rsid w:val="00E52813"/>
    <w:rsid w:val="00E55DDC"/>
    <w:rsid w:val="00E56791"/>
    <w:rsid w:val="00E748C3"/>
    <w:rsid w:val="00E80573"/>
    <w:rsid w:val="00E8541F"/>
    <w:rsid w:val="00E87E95"/>
    <w:rsid w:val="00E91658"/>
    <w:rsid w:val="00E96A51"/>
    <w:rsid w:val="00EA0297"/>
    <w:rsid w:val="00EA532C"/>
    <w:rsid w:val="00EB4858"/>
    <w:rsid w:val="00EB6256"/>
    <w:rsid w:val="00EE5F0C"/>
    <w:rsid w:val="00EF6031"/>
    <w:rsid w:val="00F063EE"/>
    <w:rsid w:val="00F063FC"/>
    <w:rsid w:val="00F221A2"/>
    <w:rsid w:val="00F27CA1"/>
    <w:rsid w:val="00F35E0D"/>
    <w:rsid w:val="00F5113C"/>
    <w:rsid w:val="00F51413"/>
    <w:rsid w:val="00F51BB8"/>
    <w:rsid w:val="00F535CC"/>
    <w:rsid w:val="00F641B9"/>
    <w:rsid w:val="00F775B8"/>
    <w:rsid w:val="00F831EE"/>
    <w:rsid w:val="00FB1F6F"/>
    <w:rsid w:val="00FC2E11"/>
    <w:rsid w:val="00FC6F4C"/>
    <w:rsid w:val="00FE30DF"/>
    <w:rsid w:val="00FF744C"/>
    <w:rsid w:val="00FF7D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8C1A2"/>
  <w15:docId w15:val="{0D652BDE-F035-4CA6-9889-8CEC29F1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4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51C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1C66"/>
    <w:rPr>
      <w:rFonts w:ascii="Tahoma" w:hAnsi="Tahoma" w:cs="Tahoma"/>
      <w:sz w:val="16"/>
      <w:szCs w:val="16"/>
    </w:rPr>
  </w:style>
  <w:style w:type="paragraph" w:styleId="a6">
    <w:name w:val="header"/>
    <w:basedOn w:val="a"/>
    <w:link w:val="a7"/>
    <w:uiPriority w:val="99"/>
    <w:unhideWhenUsed/>
    <w:rsid w:val="00E51C6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1C66"/>
  </w:style>
  <w:style w:type="paragraph" w:styleId="a8">
    <w:name w:val="footer"/>
    <w:basedOn w:val="a"/>
    <w:link w:val="a9"/>
    <w:uiPriority w:val="99"/>
    <w:unhideWhenUsed/>
    <w:rsid w:val="00E51C6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1C66"/>
  </w:style>
  <w:style w:type="paragraph" w:styleId="aa">
    <w:name w:val="List Paragraph"/>
    <w:basedOn w:val="a"/>
    <w:uiPriority w:val="34"/>
    <w:qFormat/>
    <w:rsid w:val="009A7D12"/>
    <w:pPr>
      <w:ind w:left="720"/>
      <w:contextualSpacing/>
    </w:pPr>
  </w:style>
  <w:style w:type="paragraph" w:customStyle="1" w:styleId="Default">
    <w:name w:val="Default"/>
    <w:rsid w:val="00A97820"/>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iPriority w:val="99"/>
    <w:unhideWhenUsed/>
    <w:rsid w:val="008447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rsid w:val="004439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3</Pages>
  <Words>687</Words>
  <Characters>3921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МРСК</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Матушкина Галина Юрьевна</dc:creator>
  <cp:lastModifiedBy>User</cp:lastModifiedBy>
  <cp:revision>53</cp:revision>
  <cp:lastPrinted>2019-03-22T06:55:00Z</cp:lastPrinted>
  <dcterms:created xsi:type="dcterms:W3CDTF">2021-11-16T06:53:00Z</dcterms:created>
  <dcterms:modified xsi:type="dcterms:W3CDTF">2026-06-29T09:47:00Z</dcterms:modified>
</cp:coreProperties>
</file>